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648A" w14:textId="77777777" w:rsidR="00435369" w:rsidRDefault="006A219C">
      <w:pPr>
        <w:spacing w:before="84"/>
        <w:ind w:left="100"/>
        <w:rPr>
          <w:sz w:val="18"/>
        </w:rPr>
      </w:pPr>
      <w:r>
        <w:rPr>
          <w:w w:val="115"/>
          <w:sz w:val="18"/>
        </w:rPr>
        <w:t>WEBSITE</w:t>
      </w:r>
      <w:r>
        <w:rPr>
          <w:spacing w:val="9"/>
          <w:w w:val="115"/>
          <w:sz w:val="18"/>
        </w:rPr>
        <w:t xml:space="preserve"> </w:t>
      </w:r>
      <w:r>
        <w:rPr>
          <w:spacing w:val="-2"/>
          <w:w w:val="115"/>
          <w:sz w:val="18"/>
        </w:rPr>
        <w:t>DISCLOSURES</w:t>
      </w:r>
    </w:p>
    <w:p w14:paraId="725B5247" w14:textId="76E7F9AA" w:rsidR="00925709" w:rsidRDefault="00925709">
      <w:pPr>
        <w:spacing w:before="46"/>
        <w:ind w:left="100"/>
        <w:rPr>
          <w:smallCaps/>
          <w:spacing w:val="2"/>
          <w:sz w:val="17"/>
        </w:rPr>
      </w:pPr>
      <w:r>
        <w:rPr>
          <w:smallCaps/>
          <w:sz w:val="17"/>
        </w:rPr>
        <w:t>Publication version:</w:t>
      </w:r>
      <w:r>
        <w:rPr>
          <w:smallCaps/>
          <w:sz w:val="17"/>
        </w:rPr>
        <w:tab/>
      </w:r>
      <w:r w:rsidR="006A219C">
        <w:rPr>
          <w:smallCaps/>
          <w:sz w:val="17"/>
        </w:rPr>
        <w:t>Version</w:t>
      </w:r>
      <w:r w:rsidR="006A219C">
        <w:rPr>
          <w:smallCaps/>
          <w:spacing w:val="2"/>
          <w:sz w:val="17"/>
        </w:rPr>
        <w:t xml:space="preserve"> </w:t>
      </w:r>
      <w:r w:rsidR="004B35B6">
        <w:rPr>
          <w:smallCaps/>
          <w:sz w:val="17"/>
        </w:rPr>
        <w:t>2</w:t>
      </w:r>
      <w:r w:rsidR="006A219C">
        <w:rPr>
          <w:smallCaps/>
          <w:sz w:val="17"/>
        </w:rPr>
        <w:t>.0</w:t>
      </w:r>
      <w:r w:rsidR="006A219C">
        <w:rPr>
          <w:smallCaps/>
          <w:spacing w:val="-6"/>
          <w:sz w:val="17"/>
        </w:rPr>
        <w:t xml:space="preserve"> </w:t>
      </w:r>
    </w:p>
    <w:p w14:paraId="11AF648C" w14:textId="7E4973DC" w:rsidR="00435369" w:rsidRDefault="00925709">
      <w:pPr>
        <w:spacing w:before="46"/>
        <w:ind w:left="100"/>
        <w:rPr>
          <w:smallCaps/>
          <w:spacing w:val="-4"/>
          <w:sz w:val="17"/>
        </w:rPr>
      </w:pPr>
      <w:r>
        <w:rPr>
          <w:smallCaps/>
          <w:sz w:val="17"/>
        </w:rPr>
        <w:t>Publication date</w:t>
      </w:r>
      <w:proofErr w:type="gramStart"/>
      <w:r>
        <w:rPr>
          <w:smallCaps/>
          <w:sz w:val="17"/>
        </w:rPr>
        <w:t>:</w:t>
      </w:r>
      <w:r>
        <w:rPr>
          <w:smallCaps/>
          <w:sz w:val="17"/>
        </w:rPr>
        <w:tab/>
      </w:r>
      <w:r>
        <w:rPr>
          <w:smallCaps/>
          <w:sz w:val="17"/>
        </w:rPr>
        <w:tab/>
      </w:r>
      <w:r w:rsidR="006A219C">
        <w:rPr>
          <w:smallCaps/>
          <w:sz w:val="17"/>
        </w:rPr>
        <w:t>May</w:t>
      </w:r>
      <w:proofErr w:type="gramEnd"/>
      <w:r w:rsidR="006A219C">
        <w:rPr>
          <w:smallCaps/>
          <w:spacing w:val="2"/>
          <w:sz w:val="17"/>
        </w:rPr>
        <w:t xml:space="preserve"> </w:t>
      </w:r>
      <w:r w:rsidR="006A219C">
        <w:rPr>
          <w:smallCaps/>
          <w:sz w:val="17"/>
        </w:rPr>
        <w:t>2,</w:t>
      </w:r>
      <w:r w:rsidR="006A219C">
        <w:rPr>
          <w:smallCaps/>
          <w:spacing w:val="-6"/>
          <w:sz w:val="17"/>
        </w:rPr>
        <w:t xml:space="preserve"> </w:t>
      </w:r>
      <w:r w:rsidR="006A219C">
        <w:rPr>
          <w:smallCaps/>
          <w:spacing w:val="-4"/>
          <w:sz w:val="17"/>
        </w:rPr>
        <w:t>2022</w:t>
      </w:r>
      <w:r w:rsidR="006364BA">
        <w:rPr>
          <w:smallCaps/>
          <w:spacing w:val="-4"/>
          <w:sz w:val="17"/>
        </w:rPr>
        <w:t>. Upda</w:t>
      </w:r>
      <w:r w:rsidR="004B35B6">
        <w:rPr>
          <w:smallCaps/>
          <w:spacing w:val="-4"/>
          <w:sz w:val="17"/>
        </w:rPr>
        <w:t xml:space="preserve">ted </w:t>
      </w:r>
      <w:proofErr w:type="spellStart"/>
      <w:r w:rsidR="00A37B1A">
        <w:rPr>
          <w:smallCaps/>
          <w:spacing w:val="-4"/>
          <w:sz w:val="17"/>
        </w:rPr>
        <w:t>april</w:t>
      </w:r>
      <w:proofErr w:type="spellEnd"/>
      <w:r w:rsidR="003930F9">
        <w:rPr>
          <w:smallCaps/>
          <w:spacing w:val="-4"/>
          <w:sz w:val="17"/>
        </w:rPr>
        <w:t xml:space="preserve"> 2025</w:t>
      </w:r>
    </w:p>
    <w:p w14:paraId="2085C5A6" w14:textId="3E347D92" w:rsidR="004B35B6" w:rsidRDefault="004B35B6" w:rsidP="002848DC">
      <w:pPr>
        <w:spacing w:before="46"/>
        <w:ind w:left="2155" w:hanging="2055"/>
        <w:rPr>
          <w:smallCaps/>
          <w:sz w:val="17"/>
        </w:rPr>
      </w:pPr>
      <w:r>
        <w:rPr>
          <w:smallCaps/>
          <w:sz w:val="17"/>
        </w:rPr>
        <w:t>Updates:</w:t>
      </w:r>
      <w:r>
        <w:rPr>
          <w:smallCaps/>
          <w:sz w:val="17"/>
        </w:rPr>
        <w:tab/>
      </w:r>
      <w:r>
        <w:rPr>
          <w:smallCaps/>
          <w:sz w:val="17"/>
        </w:rPr>
        <w:tab/>
      </w:r>
      <w:r w:rsidR="007829E7">
        <w:rPr>
          <w:smallCaps/>
          <w:sz w:val="17"/>
        </w:rPr>
        <w:t xml:space="preserve">The disclosures have been amended in accordance with the revised guidelines issued by the Danish Financial Supervisory Authorities </w:t>
      </w:r>
      <w:r w:rsidR="006918B5">
        <w:rPr>
          <w:smallCaps/>
          <w:sz w:val="17"/>
        </w:rPr>
        <w:t xml:space="preserve">and due to change </w:t>
      </w:r>
      <w:r w:rsidR="00AE03F7">
        <w:rPr>
          <w:smallCaps/>
          <w:sz w:val="17"/>
        </w:rPr>
        <w:t xml:space="preserve">of the fund manager. section </w:t>
      </w:r>
      <w:r w:rsidR="008B461C">
        <w:rPr>
          <w:smallCaps/>
          <w:sz w:val="17"/>
        </w:rPr>
        <w:t xml:space="preserve">2 has been expanded </w:t>
      </w:r>
      <w:r w:rsidR="00407BD8">
        <w:rPr>
          <w:smallCaps/>
          <w:sz w:val="17"/>
        </w:rPr>
        <w:t xml:space="preserve">with further information on sustainability risks and the work and integration of the risks. section “no consideration of adverse impacts of investment decisions on sustainability </w:t>
      </w:r>
      <w:r w:rsidR="00E714C6">
        <w:rPr>
          <w:smallCaps/>
          <w:sz w:val="17"/>
        </w:rPr>
        <w:t>factors” has been removed to a separate section on Fund Manager’s website</w:t>
      </w:r>
      <w:r w:rsidR="002C42F5">
        <w:rPr>
          <w:smallCaps/>
          <w:sz w:val="17"/>
        </w:rPr>
        <w:t>.</w:t>
      </w:r>
    </w:p>
    <w:p w14:paraId="1E6F16AC" w14:textId="3113DE38" w:rsidR="007E0E76" w:rsidRPr="002848DC" w:rsidRDefault="00B9741D" w:rsidP="004B35B6">
      <w:pPr>
        <w:spacing w:before="46"/>
        <w:ind w:left="100"/>
        <w:rPr>
          <w:smallCaps/>
          <w:sz w:val="17"/>
        </w:rPr>
      </w:pPr>
      <w:r>
        <w:rPr>
          <w:smallCaps/>
          <w:sz w:val="17"/>
        </w:rPr>
        <w:t>Publication URL:</w:t>
      </w:r>
      <w:r>
        <w:rPr>
          <w:smallCaps/>
          <w:sz w:val="17"/>
        </w:rPr>
        <w:tab/>
      </w:r>
      <w:r>
        <w:rPr>
          <w:smallCaps/>
          <w:sz w:val="17"/>
        </w:rPr>
        <w:tab/>
      </w:r>
    </w:p>
    <w:p w14:paraId="11AF648D" w14:textId="77777777" w:rsidR="00435369" w:rsidRDefault="00435369">
      <w:pPr>
        <w:pStyle w:val="Brdtekst"/>
        <w:rPr>
          <w:i w:val="0"/>
          <w:sz w:val="12"/>
        </w:rPr>
      </w:pPr>
    </w:p>
    <w:p w14:paraId="11AF648E" w14:textId="77777777" w:rsidR="00435369" w:rsidRDefault="00435369">
      <w:pPr>
        <w:pStyle w:val="Brdtekst"/>
        <w:rPr>
          <w:i w:val="0"/>
          <w:sz w:val="12"/>
        </w:rPr>
      </w:pPr>
    </w:p>
    <w:p w14:paraId="11AF648F" w14:textId="77777777" w:rsidR="00435369" w:rsidRDefault="00435369">
      <w:pPr>
        <w:pStyle w:val="Brdtekst"/>
        <w:rPr>
          <w:i w:val="0"/>
          <w:sz w:val="12"/>
        </w:rPr>
      </w:pPr>
    </w:p>
    <w:p w14:paraId="11AF6490" w14:textId="77777777" w:rsidR="00435369" w:rsidRDefault="00435369">
      <w:pPr>
        <w:pStyle w:val="Brdtekst"/>
        <w:rPr>
          <w:i w:val="0"/>
          <w:sz w:val="12"/>
        </w:rPr>
      </w:pPr>
    </w:p>
    <w:p w14:paraId="346F4A46" w14:textId="22D01CC3" w:rsidR="00953B8D" w:rsidRPr="002848DC" w:rsidRDefault="008B461C">
      <w:pPr>
        <w:pStyle w:val="Brdtekst"/>
        <w:rPr>
          <w:b/>
          <w:bCs/>
          <w:i w:val="0"/>
        </w:rPr>
      </w:pPr>
      <w:r w:rsidRPr="002848DC">
        <w:rPr>
          <w:b/>
          <w:bCs/>
          <w:i w:val="0"/>
        </w:rPr>
        <w:t>BASIC INFORMATION</w:t>
      </w:r>
    </w:p>
    <w:p w14:paraId="11AF6491" w14:textId="77777777" w:rsidR="00435369" w:rsidRDefault="00435369">
      <w:pPr>
        <w:pStyle w:val="Brdtekst"/>
        <w:spacing w:before="99"/>
        <w:rPr>
          <w:i w:val="0"/>
          <w:sz w:val="12"/>
        </w:rPr>
      </w:pPr>
    </w:p>
    <w:p w14:paraId="11AF6492" w14:textId="77777777" w:rsidR="00435369" w:rsidRDefault="006A219C">
      <w:pPr>
        <w:pStyle w:val="Overskrift1"/>
        <w:numPr>
          <w:ilvl w:val="0"/>
          <w:numId w:val="5"/>
        </w:numPr>
        <w:tabs>
          <w:tab w:val="left" w:pos="1119"/>
        </w:tabs>
        <w:ind w:left="1119" w:hanging="1019"/>
      </w:pPr>
      <w:r>
        <w:rPr>
          <w:w w:val="115"/>
        </w:rPr>
        <w:t>Fund</w:t>
      </w:r>
      <w:r>
        <w:rPr>
          <w:spacing w:val="-6"/>
          <w:w w:val="115"/>
        </w:rPr>
        <w:t xml:space="preserve"> </w:t>
      </w:r>
      <w:r>
        <w:rPr>
          <w:w w:val="115"/>
        </w:rPr>
        <w:t>Manager</w:t>
      </w:r>
      <w:r>
        <w:rPr>
          <w:spacing w:val="-6"/>
          <w:w w:val="115"/>
        </w:rPr>
        <w:t xml:space="preserve"> </w:t>
      </w:r>
      <w:r>
        <w:rPr>
          <w:w w:val="115"/>
        </w:rPr>
        <w:t>and</w:t>
      </w:r>
      <w:r>
        <w:rPr>
          <w:spacing w:val="-6"/>
          <w:w w:val="115"/>
        </w:rPr>
        <w:t xml:space="preserve"> </w:t>
      </w:r>
      <w:r>
        <w:rPr>
          <w:w w:val="115"/>
        </w:rPr>
        <w:t>Fund</w:t>
      </w:r>
      <w:r>
        <w:rPr>
          <w:spacing w:val="-5"/>
          <w:w w:val="115"/>
        </w:rPr>
        <w:t xml:space="preserve"> </w:t>
      </w:r>
      <w:r>
        <w:rPr>
          <w:spacing w:val="-2"/>
          <w:w w:val="115"/>
        </w:rPr>
        <w:t>Information</w:t>
      </w:r>
    </w:p>
    <w:p w14:paraId="11AF6493" w14:textId="77777777" w:rsidR="00435369" w:rsidRDefault="00435369">
      <w:pPr>
        <w:pStyle w:val="Brdtekst"/>
        <w:spacing w:before="118"/>
        <w:rPr>
          <w:b/>
          <w:i w:val="0"/>
        </w:rPr>
      </w:pPr>
    </w:p>
    <w:p w14:paraId="11AF6494" w14:textId="0EF8B4E8" w:rsidR="00435369" w:rsidRDefault="002C42F5">
      <w:pPr>
        <w:pStyle w:val="Brdtekst"/>
        <w:spacing w:line="288" w:lineRule="auto"/>
        <w:ind w:left="1120" w:right="102"/>
        <w:jc w:val="both"/>
      </w:pPr>
      <w:r w:rsidRPr="002C42F5">
        <w:rPr>
          <w:w w:val="120"/>
        </w:rPr>
        <w:t>FundRock Asset Management Denmark A/S</w:t>
      </w:r>
      <w:r w:rsidR="006A219C" w:rsidRPr="002C42F5">
        <w:rPr>
          <w:w w:val="120"/>
        </w:rPr>
        <w:t>, company registration no. (CVR) ,</w:t>
      </w:r>
      <w:r w:rsidRPr="002C42F5">
        <w:rPr>
          <w:w w:val="120"/>
        </w:rPr>
        <w:t>43723464</w:t>
      </w:r>
      <w:r w:rsidR="006A219C" w:rsidRPr="002C42F5">
        <w:rPr>
          <w:w w:val="120"/>
        </w:rPr>
        <w:t xml:space="preserve"> (the </w:t>
      </w:r>
      <w:r w:rsidR="006A219C" w:rsidRPr="002C42F5">
        <w:rPr>
          <w:spacing w:val="12"/>
          <w:w w:val="120"/>
        </w:rPr>
        <w:t>"</w:t>
      </w:r>
      <w:r w:rsidR="006A219C" w:rsidRPr="002C42F5">
        <w:rPr>
          <w:noProof/>
          <w:spacing w:val="12"/>
          <w:position w:val="-2"/>
        </w:rPr>
        <w:drawing>
          <wp:inline distT="0" distB="0" distL="0" distR="0" wp14:anchorId="11AF64E3" wp14:editId="11AF64E4">
            <wp:extent cx="759780" cy="1016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9780" cy="101624"/>
                    </a:xfrm>
                    <a:prstGeom prst="rect">
                      <a:avLst/>
                    </a:prstGeom>
                  </pic:spPr>
                </pic:pic>
              </a:graphicData>
            </a:graphic>
          </wp:inline>
        </w:drawing>
      </w:r>
      <w:r w:rsidR="006A219C" w:rsidRPr="002C42F5">
        <w:rPr>
          <w:w w:val="120"/>
        </w:rPr>
        <w:t>") has the following alternative investment fund under management:</w:t>
      </w:r>
    </w:p>
    <w:p w14:paraId="11AF6495" w14:textId="77777777" w:rsidR="00435369" w:rsidRDefault="00435369">
      <w:pPr>
        <w:pStyle w:val="Brdtekst"/>
        <w:spacing w:before="63"/>
      </w:pPr>
    </w:p>
    <w:p w14:paraId="11AF6496" w14:textId="3914A820" w:rsidR="00435369" w:rsidRDefault="006A219C">
      <w:pPr>
        <w:pStyle w:val="Brdtekst"/>
        <w:tabs>
          <w:tab w:val="left" w:pos="1629"/>
        </w:tabs>
        <w:ind w:left="1120"/>
        <w:rPr>
          <w:i w:val="0"/>
        </w:rPr>
      </w:pPr>
      <w:r>
        <w:rPr>
          <w:rFonts w:ascii="Verdana" w:hAnsi="Verdana"/>
          <w:i w:val="0"/>
          <w:spacing w:val="-10"/>
          <w:w w:val="115"/>
        </w:rPr>
        <w:t>-</w:t>
      </w:r>
      <w:r>
        <w:rPr>
          <w:rFonts w:ascii="Verdana" w:hAnsi="Verdana"/>
          <w:i w:val="0"/>
        </w:rPr>
        <w:tab/>
      </w:r>
      <w:proofErr w:type="spellStart"/>
      <w:r>
        <w:rPr>
          <w:w w:val="115"/>
        </w:rPr>
        <w:t>Upﬁn</w:t>
      </w:r>
      <w:proofErr w:type="spellEnd"/>
      <w:r>
        <w:rPr>
          <w:spacing w:val="8"/>
          <w:w w:val="115"/>
        </w:rPr>
        <w:t xml:space="preserve"> </w:t>
      </w:r>
      <w:r>
        <w:rPr>
          <w:w w:val="115"/>
        </w:rPr>
        <w:t>Fund</w:t>
      </w:r>
      <w:r>
        <w:rPr>
          <w:spacing w:val="8"/>
          <w:w w:val="115"/>
        </w:rPr>
        <w:t xml:space="preserve"> </w:t>
      </w:r>
      <w:r>
        <w:rPr>
          <w:w w:val="115"/>
        </w:rPr>
        <w:t>I</w:t>
      </w:r>
      <w:r>
        <w:rPr>
          <w:spacing w:val="9"/>
          <w:w w:val="115"/>
        </w:rPr>
        <w:t xml:space="preserve"> </w:t>
      </w:r>
      <w:r>
        <w:rPr>
          <w:w w:val="115"/>
        </w:rPr>
        <w:t>K/S</w:t>
      </w:r>
      <w:r>
        <w:rPr>
          <w:spacing w:val="8"/>
          <w:w w:val="115"/>
        </w:rPr>
        <w:t xml:space="preserve"> </w:t>
      </w:r>
      <w:r>
        <w:rPr>
          <w:w w:val="115"/>
        </w:rPr>
        <w:t>(company</w:t>
      </w:r>
      <w:r>
        <w:rPr>
          <w:spacing w:val="9"/>
          <w:w w:val="115"/>
        </w:rPr>
        <w:t xml:space="preserve"> </w:t>
      </w:r>
      <w:r>
        <w:rPr>
          <w:w w:val="115"/>
        </w:rPr>
        <w:t>registration</w:t>
      </w:r>
      <w:r>
        <w:rPr>
          <w:spacing w:val="8"/>
          <w:w w:val="115"/>
        </w:rPr>
        <w:t xml:space="preserve"> </w:t>
      </w:r>
      <w:r>
        <w:rPr>
          <w:w w:val="115"/>
        </w:rPr>
        <w:t>no.</w:t>
      </w:r>
      <w:r>
        <w:rPr>
          <w:spacing w:val="1"/>
          <w:w w:val="115"/>
        </w:rPr>
        <w:t xml:space="preserve"> </w:t>
      </w:r>
      <w:r>
        <w:rPr>
          <w:w w:val="115"/>
        </w:rPr>
        <w:t>(CVR)</w:t>
      </w:r>
      <w:r>
        <w:rPr>
          <w:spacing w:val="9"/>
          <w:w w:val="115"/>
        </w:rPr>
        <w:t xml:space="preserve"> </w:t>
      </w:r>
      <w:r>
        <w:rPr>
          <w:w w:val="115"/>
        </w:rPr>
        <w:t>42981680)</w:t>
      </w:r>
      <w:r>
        <w:rPr>
          <w:spacing w:val="8"/>
          <w:w w:val="115"/>
        </w:rPr>
        <w:t xml:space="preserve"> </w:t>
      </w:r>
      <w:r>
        <w:rPr>
          <w:w w:val="115"/>
        </w:rPr>
        <w:t>(the</w:t>
      </w:r>
      <w:r>
        <w:rPr>
          <w:spacing w:val="8"/>
          <w:w w:val="115"/>
        </w:rPr>
        <w:t xml:space="preserve"> </w:t>
      </w:r>
      <w:r>
        <w:rPr>
          <w:w w:val="115"/>
        </w:rPr>
        <w:t>"</w:t>
      </w:r>
      <w:r>
        <w:rPr>
          <w:spacing w:val="-23"/>
          <w:w w:val="115"/>
        </w:rPr>
        <w:t xml:space="preserve"> </w:t>
      </w:r>
      <w:r>
        <w:rPr>
          <w:noProof/>
          <w:spacing w:val="-21"/>
        </w:rPr>
        <w:drawing>
          <wp:inline distT="0" distB="0" distL="0" distR="0" wp14:anchorId="11AF64E5" wp14:editId="11AF64E6">
            <wp:extent cx="267006" cy="8154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67006" cy="81542"/>
                    </a:xfrm>
                    <a:prstGeom prst="rect">
                      <a:avLst/>
                    </a:prstGeom>
                  </pic:spPr>
                </pic:pic>
              </a:graphicData>
            </a:graphic>
          </wp:inline>
        </w:drawing>
      </w:r>
      <w:r>
        <w:rPr>
          <w:spacing w:val="-5"/>
          <w:w w:val="115"/>
        </w:rPr>
        <w:t>")</w:t>
      </w:r>
    </w:p>
    <w:p w14:paraId="11AF6497" w14:textId="77777777" w:rsidR="00435369" w:rsidRDefault="00435369">
      <w:pPr>
        <w:pStyle w:val="Brdtekst"/>
        <w:spacing w:before="116"/>
        <w:rPr>
          <w:i w:val="0"/>
        </w:rPr>
      </w:pPr>
    </w:p>
    <w:p w14:paraId="11AF6498" w14:textId="77777777" w:rsidR="00435369" w:rsidRDefault="006A219C">
      <w:pPr>
        <w:pStyle w:val="Overskrift1"/>
        <w:numPr>
          <w:ilvl w:val="0"/>
          <w:numId w:val="5"/>
        </w:numPr>
        <w:tabs>
          <w:tab w:val="left" w:pos="1119"/>
        </w:tabs>
        <w:ind w:left="1119" w:hanging="1019"/>
      </w:pPr>
      <w:r>
        <w:rPr>
          <w:w w:val="115"/>
        </w:rPr>
        <w:t>Integration</w:t>
      </w:r>
      <w:r>
        <w:rPr>
          <w:spacing w:val="5"/>
          <w:w w:val="115"/>
        </w:rPr>
        <w:t xml:space="preserve"> </w:t>
      </w:r>
      <w:r>
        <w:rPr>
          <w:w w:val="115"/>
        </w:rPr>
        <w:t>of</w:t>
      </w:r>
      <w:r>
        <w:rPr>
          <w:spacing w:val="6"/>
          <w:w w:val="115"/>
        </w:rPr>
        <w:t xml:space="preserve"> </w:t>
      </w:r>
      <w:r>
        <w:rPr>
          <w:w w:val="115"/>
        </w:rPr>
        <w:t>sustainability</w:t>
      </w:r>
      <w:r>
        <w:rPr>
          <w:spacing w:val="6"/>
          <w:w w:val="115"/>
        </w:rPr>
        <w:t xml:space="preserve"> </w:t>
      </w:r>
      <w:r>
        <w:rPr>
          <w:w w:val="115"/>
        </w:rPr>
        <w:t>risks</w:t>
      </w:r>
      <w:r>
        <w:rPr>
          <w:spacing w:val="5"/>
          <w:w w:val="115"/>
        </w:rPr>
        <w:t xml:space="preserve"> </w:t>
      </w:r>
      <w:r>
        <w:rPr>
          <w:w w:val="115"/>
        </w:rPr>
        <w:t>in</w:t>
      </w:r>
      <w:r>
        <w:rPr>
          <w:spacing w:val="6"/>
          <w:w w:val="115"/>
        </w:rPr>
        <w:t xml:space="preserve"> </w:t>
      </w:r>
      <w:r>
        <w:rPr>
          <w:w w:val="115"/>
        </w:rPr>
        <w:t>the</w:t>
      </w:r>
      <w:r>
        <w:rPr>
          <w:spacing w:val="6"/>
          <w:w w:val="115"/>
        </w:rPr>
        <w:t xml:space="preserve"> </w:t>
      </w:r>
      <w:r>
        <w:rPr>
          <w:w w:val="115"/>
        </w:rPr>
        <w:t>investment</w:t>
      </w:r>
      <w:r>
        <w:rPr>
          <w:spacing w:val="6"/>
          <w:w w:val="115"/>
        </w:rPr>
        <w:t xml:space="preserve"> </w:t>
      </w:r>
      <w:r>
        <w:rPr>
          <w:w w:val="115"/>
        </w:rPr>
        <w:t>decision-making</w:t>
      </w:r>
      <w:r>
        <w:rPr>
          <w:spacing w:val="5"/>
          <w:w w:val="115"/>
        </w:rPr>
        <w:t xml:space="preserve"> </w:t>
      </w:r>
      <w:r>
        <w:rPr>
          <w:spacing w:val="-2"/>
          <w:w w:val="115"/>
        </w:rPr>
        <w:t>process</w:t>
      </w:r>
    </w:p>
    <w:p w14:paraId="11AF6499" w14:textId="77777777" w:rsidR="00435369" w:rsidRDefault="00435369">
      <w:pPr>
        <w:pStyle w:val="Brdtekst"/>
        <w:spacing w:before="114"/>
        <w:rPr>
          <w:b/>
          <w:i w:val="0"/>
        </w:rPr>
      </w:pPr>
    </w:p>
    <w:p w14:paraId="11AF649A" w14:textId="77777777" w:rsidR="00435369" w:rsidRDefault="006A219C">
      <w:pPr>
        <w:pStyle w:val="Brdtekst"/>
        <w:spacing w:line="276" w:lineRule="auto"/>
        <w:ind w:left="820" w:right="100"/>
        <w:jc w:val="both"/>
      </w:pPr>
      <w:r>
        <w:rPr>
          <w:w w:val="120"/>
        </w:rPr>
        <w:t>Fund Manager ﬁrmly believes that ﬁnance and</w:t>
      </w:r>
      <w:r>
        <w:rPr>
          <w:spacing w:val="-4"/>
          <w:w w:val="120"/>
        </w:rPr>
        <w:t xml:space="preserve"> </w:t>
      </w:r>
      <w:r>
        <w:rPr>
          <w:w w:val="120"/>
        </w:rPr>
        <w:t>ethics</w:t>
      </w:r>
      <w:r>
        <w:rPr>
          <w:spacing w:val="-4"/>
          <w:w w:val="120"/>
        </w:rPr>
        <w:t xml:space="preserve"> </w:t>
      </w:r>
      <w:r>
        <w:rPr>
          <w:w w:val="120"/>
        </w:rPr>
        <w:t>should</w:t>
      </w:r>
      <w:r>
        <w:rPr>
          <w:spacing w:val="-4"/>
          <w:w w:val="120"/>
        </w:rPr>
        <w:t xml:space="preserve"> </w:t>
      </w:r>
      <w:r>
        <w:rPr>
          <w:w w:val="120"/>
        </w:rPr>
        <w:t>never</w:t>
      </w:r>
      <w:r>
        <w:rPr>
          <w:spacing w:val="-4"/>
          <w:w w:val="120"/>
        </w:rPr>
        <w:t xml:space="preserve"> </w:t>
      </w:r>
      <w:r>
        <w:rPr>
          <w:w w:val="120"/>
        </w:rPr>
        <w:t>be</w:t>
      </w:r>
      <w:r>
        <w:rPr>
          <w:spacing w:val="-4"/>
          <w:w w:val="120"/>
        </w:rPr>
        <w:t xml:space="preserve"> </w:t>
      </w:r>
      <w:r>
        <w:rPr>
          <w:w w:val="120"/>
        </w:rPr>
        <w:t>in</w:t>
      </w:r>
      <w:r>
        <w:rPr>
          <w:spacing w:val="-4"/>
          <w:w w:val="120"/>
        </w:rPr>
        <w:t xml:space="preserve"> </w:t>
      </w:r>
      <w:r>
        <w:rPr>
          <w:w w:val="120"/>
        </w:rPr>
        <w:t>contrast.</w:t>
      </w:r>
      <w:r>
        <w:rPr>
          <w:spacing w:val="-4"/>
          <w:w w:val="120"/>
        </w:rPr>
        <w:t xml:space="preserve"> </w:t>
      </w:r>
      <w:r>
        <w:rPr>
          <w:w w:val="120"/>
        </w:rPr>
        <w:t>As</w:t>
      </w:r>
      <w:r>
        <w:rPr>
          <w:spacing w:val="-4"/>
          <w:w w:val="120"/>
        </w:rPr>
        <w:t xml:space="preserve"> </w:t>
      </w:r>
      <w:r>
        <w:rPr>
          <w:w w:val="120"/>
        </w:rPr>
        <w:t>a</w:t>
      </w:r>
      <w:r>
        <w:rPr>
          <w:spacing w:val="-4"/>
          <w:w w:val="120"/>
        </w:rPr>
        <w:t xml:space="preserve"> </w:t>
      </w:r>
      <w:r>
        <w:rPr>
          <w:w w:val="120"/>
        </w:rPr>
        <w:t>guiding</w:t>
      </w:r>
      <w:r>
        <w:rPr>
          <w:spacing w:val="-4"/>
          <w:w w:val="120"/>
        </w:rPr>
        <w:t xml:space="preserve"> </w:t>
      </w:r>
      <w:r>
        <w:rPr>
          <w:w w:val="120"/>
        </w:rPr>
        <w:t>principle, for every company we engage with, we ask ourself the fundamental question of: Does this product or service provide a real</w:t>
      </w:r>
      <w:r>
        <w:rPr>
          <w:spacing w:val="-1"/>
          <w:w w:val="120"/>
        </w:rPr>
        <w:t xml:space="preserve"> </w:t>
      </w:r>
      <w:r>
        <w:rPr>
          <w:w w:val="120"/>
        </w:rPr>
        <w:t>positive</w:t>
      </w:r>
      <w:r>
        <w:rPr>
          <w:spacing w:val="-1"/>
          <w:w w:val="120"/>
        </w:rPr>
        <w:t xml:space="preserve"> </w:t>
      </w:r>
      <w:r>
        <w:rPr>
          <w:w w:val="120"/>
        </w:rPr>
        <w:t>impact</w:t>
      </w:r>
      <w:r>
        <w:rPr>
          <w:spacing w:val="-1"/>
          <w:w w:val="120"/>
        </w:rPr>
        <w:t xml:space="preserve"> </w:t>
      </w:r>
      <w:r>
        <w:rPr>
          <w:w w:val="120"/>
        </w:rPr>
        <w:t>for</w:t>
      </w:r>
      <w:r>
        <w:rPr>
          <w:spacing w:val="-1"/>
          <w:w w:val="120"/>
        </w:rPr>
        <w:t xml:space="preserve"> </w:t>
      </w:r>
      <w:r>
        <w:rPr>
          <w:w w:val="120"/>
        </w:rPr>
        <w:t>its</w:t>
      </w:r>
      <w:r>
        <w:rPr>
          <w:spacing w:val="-1"/>
          <w:w w:val="120"/>
        </w:rPr>
        <w:t xml:space="preserve"> </w:t>
      </w:r>
      <w:r>
        <w:rPr>
          <w:w w:val="120"/>
        </w:rPr>
        <w:t>customers,</w:t>
      </w:r>
      <w:r>
        <w:rPr>
          <w:spacing w:val="-1"/>
          <w:w w:val="120"/>
        </w:rPr>
        <w:t xml:space="preserve"> </w:t>
      </w:r>
      <w:r>
        <w:rPr>
          <w:w w:val="120"/>
        </w:rPr>
        <w:t>and</w:t>
      </w:r>
      <w:r>
        <w:rPr>
          <w:spacing w:val="-1"/>
          <w:w w:val="120"/>
        </w:rPr>
        <w:t xml:space="preserve"> </w:t>
      </w:r>
      <w:r>
        <w:rPr>
          <w:w w:val="120"/>
        </w:rPr>
        <w:t>is</w:t>
      </w:r>
      <w:r>
        <w:rPr>
          <w:spacing w:val="-1"/>
          <w:w w:val="120"/>
        </w:rPr>
        <w:t xml:space="preserve"> </w:t>
      </w:r>
      <w:r>
        <w:rPr>
          <w:w w:val="120"/>
        </w:rPr>
        <w:t>the</w:t>
      </w:r>
      <w:r>
        <w:rPr>
          <w:spacing w:val="-1"/>
          <w:w w:val="120"/>
        </w:rPr>
        <w:t xml:space="preserve"> </w:t>
      </w:r>
      <w:r>
        <w:rPr>
          <w:w w:val="120"/>
        </w:rPr>
        <w:t>world</w:t>
      </w:r>
      <w:r>
        <w:rPr>
          <w:spacing w:val="-1"/>
          <w:w w:val="120"/>
        </w:rPr>
        <w:t xml:space="preserve"> </w:t>
      </w:r>
      <w:r>
        <w:rPr>
          <w:w w:val="120"/>
        </w:rPr>
        <w:t>going</w:t>
      </w:r>
      <w:r>
        <w:rPr>
          <w:spacing w:val="-1"/>
          <w:w w:val="120"/>
        </w:rPr>
        <w:t xml:space="preserve"> </w:t>
      </w:r>
      <w:r>
        <w:rPr>
          <w:w w:val="120"/>
        </w:rPr>
        <w:t>to</w:t>
      </w:r>
      <w:r>
        <w:rPr>
          <w:spacing w:val="-1"/>
          <w:w w:val="120"/>
        </w:rPr>
        <w:t xml:space="preserve"> </w:t>
      </w:r>
      <w:r>
        <w:rPr>
          <w:w w:val="120"/>
        </w:rPr>
        <w:t>be</w:t>
      </w:r>
      <w:r>
        <w:rPr>
          <w:spacing w:val="-1"/>
          <w:w w:val="120"/>
        </w:rPr>
        <w:t xml:space="preserve"> </w:t>
      </w:r>
      <w:r>
        <w:rPr>
          <w:w w:val="120"/>
        </w:rPr>
        <w:t>a</w:t>
      </w:r>
      <w:r>
        <w:rPr>
          <w:spacing w:val="-1"/>
          <w:w w:val="120"/>
        </w:rPr>
        <w:t xml:space="preserve"> </w:t>
      </w:r>
      <w:r>
        <w:rPr>
          <w:w w:val="120"/>
        </w:rPr>
        <w:t>better</w:t>
      </w:r>
      <w:r>
        <w:rPr>
          <w:spacing w:val="-1"/>
          <w:w w:val="120"/>
        </w:rPr>
        <w:t xml:space="preserve"> </w:t>
      </w:r>
      <w:r>
        <w:rPr>
          <w:w w:val="120"/>
        </w:rPr>
        <w:t>place</w:t>
      </w:r>
      <w:r>
        <w:rPr>
          <w:spacing w:val="-1"/>
          <w:w w:val="120"/>
        </w:rPr>
        <w:t xml:space="preserve"> </w:t>
      </w:r>
      <w:r>
        <w:rPr>
          <w:w w:val="120"/>
        </w:rPr>
        <w:t>if</w:t>
      </w:r>
      <w:r>
        <w:rPr>
          <w:spacing w:val="-1"/>
          <w:w w:val="120"/>
        </w:rPr>
        <w:t xml:space="preserve"> </w:t>
      </w:r>
      <w:r>
        <w:rPr>
          <w:w w:val="120"/>
        </w:rPr>
        <w:t>this company succeeds? Therefore, when making investments, the Fund Manager considers the ethical, environmental, and societal consequences of such investments.</w:t>
      </w:r>
    </w:p>
    <w:p w14:paraId="11AF649B" w14:textId="77777777" w:rsidR="00435369" w:rsidRDefault="00435369">
      <w:pPr>
        <w:pStyle w:val="Brdtekst"/>
        <w:spacing w:before="69"/>
      </w:pPr>
    </w:p>
    <w:p w14:paraId="11AF649C" w14:textId="451542F5" w:rsidR="00435369" w:rsidRDefault="006A219C">
      <w:pPr>
        <w:pStyle w:val="Brdtekst"/>
        <w:spacing w:line="276" w:lineRule="auto"/>
        <w:ind w:left="1120" w:right="99"/>
        <w:jc w:val="both"/>
      </w:pPr>
      <w:r>
        <w:rPr>
          <w:w w:val="120"/>
        </w:rPr>
        <w:t xml:space="preserve">Awareness of sustainability risks is built into </w:t>
      </w:r>
      <w:proofErr w:type="gramStart"/>
      <w:r>
        <w:rPr>
          <w:w w:val="120"/>
        </w:rPr>
        <w:t>all of</w:t>
      </w:r>
      <w:proofErr w:type="gramEnd"/>
      <w:r>
        <w:rPr>
          <w:w w:val="120"/>
        </w:rPr>
        <w:t xml:space="preserve"> the Fund Manager’s key processes, from the screening</w:t>
      </w:r>
      <w:r>
        <w:rPr>
          <w:spacing w:val="29"/>
          <w:w w:val="120"/>
        </w:rPr>
        <w:t xml:space="preserve"> </w:t>
      </w:r>
      <w:r>
        <w:rPr>
          <w:w w:val="120"/>
        </w:rPr>
        <w:t>and</w:t>
      </w:r>
      <w:r>
        <w:rPr>
          <w:spacing w:val="29"/>
          <w:w w:val="120"/>
        </w:rPr>
        <w:t xml:space="preserve"> </w:t>
      </w:r>
      <w:r>
        <w:rPr>
          <w:w w:val="120"/>
        </w:rPr>
        <w:t>due diligence of potential target companies to portfolio governance and monitoring</w:t>
      </w:r>
      <w:r>
        <w:rPr>
          <w:spacing w:val="40"/>
          <w:w w:val="120"/>
        </w:rPr>
        <w:t xml:space="preserve"> </w:t>
      </w:r>
      <w:r>
        <w:rPr>
          <w:w w:val="120"/>
        </w:rPr>
        <w:t>of portfolio companies and shall always comply with the Fund’s CSR Policy.</w:t>
      </w:r>
      <w:r w:rsidR="00C55ADB">
        <w:rPr>
          <w:w w:val="120"/>
        </w:rPr>
        <w:t xml:space="preserve"> Thus, awareness and integration of sustainability risks are reflected in the Fund’s investment decision and the processes in relation hereto.</w:t>
      </w:r>
    </w:p>
    <w:p w14:paraId="11AF649D" w14:textId="77777777" w:rsidR="00435369" w:rsidRDefault="00435369">
      <w:pPr>
        <w:pStyle w:val="Brdtekst"/>
        <w:spacing w:before="29"/>
      </w:pPr>
    </w:p>
    <w:p w14:paraId="7E453454" w14:textId="3BC14568" w:rsidR="00583B39" w:rsidRDefault="006A219C" w:rsidP="001A2EDD">
      <w:pPr>
        <w:pStyle w:val="Brdtekst"/>
        <w:spacing w:line="276" w:lineRule="auto"/>
        <w:ind w:left="1120" w:right="103"/>
        <w:jc w:val="both"/>
        <w:rPr>
          <w:w w:val="120"/>
        </w:rPr>
      </w:pPr>
      <w:r>
        <w:rPr>
          <w:w w:val="120"/>
        </w:rPr>
        <w:t>The Fund Manager</w:t>
      </w:r>
      <w:r>
        <w:rPr>
          <w:spacing w:val="-4"/>
          <w:w w:val="120"/>
        </w:rPr>
        <w:t xml:space="preserve"> </w:t>
      </w:r>
      <w:r>
        <w:rPr>
          <w:w w:val="120"/>
        </w:rPr>
        <w:t>has</w:t>
      </w:r>
      <w:r>
        <w:rPr>
          <w:spacing w:val="-4"/>
          <w:w w:val="120"/>
        </w:rPr>
        <w:t xml:space="preserve"> </w:t>
      </w:r>
      <w:r>
        <w:rPr>
          <w:w w:val="120"/>
        </w:rPr>
        <w:t>looked</w:t>
      </w:r>
      <w:r>
        <w:rPr>
          <w:spacing w:val="-4"/>
          <w:w w:val="120"/>
        </w:rPr>
        <w:t xml:space="preserve"> </w:t>
      </w:r>
      <w:r>
        <w:rPr>
          <w:w w:val="120"/>
        </w:rPr>
        <w:t>at</w:t>
      </w:r>
      <w:r>
        <w:rPr>
          <w:spacing w:val="-4"/>
          <w:w w:val="120"/>
        </w:rPr>
        <w:t xml:space="preserve"> </w:t>
      </w:r>
      <w:r>
        <w:rPr>
          <w:w w:val="120"/>
        </w:rPr>
        <w:t>the</w:t>
      </w:r>
      <w:r>
        <w:rPr>
          <w:spacing w:val="-4"/>
          <w:w w:val="120"/>
        </w:rPr>
        <w:t xml:space="preserve"> </w:t>
      </w:r>
      <w:r>
        <w:rPr>
          <w:w w:val="120"/>
        </w:rPr>
        <w:t>sustainability</w:t>
      </w:r>
      <w:r>
        <w:rPr>
          <w:spacing w:val="-4"/>
          <w:w w:val="120"/>
        </w:rPr>
        <w:t xml:space="preserve"> </w:t>
      </w:r>
      <w:r>
        <w:rPr>
          <w:w w:val="120"/>
        </w:rPr>
        <w:t>risks</w:t>
      </w:r>
      <w:r>
        <w:rPr>
          <w:spacing w:val="-4"/>
          <w:w w:val="120"/>
        </w:rPr>
        <w:t xml:space="preserve"> </w:t>
      </w:r>
      <w:r>
        <w:rPr>
          <w:w w:val="120"/>
        </w:rPr>
        <w:t>likely</w:t>
      </w:r>
      <w:r>
        <w:rPr>
          <w:spacing w:val="-4"/>
          <w:w w:val="120"/>
        </w:rPr>
        <w:t xml:space="preserve"> </w:t>
      </w:r>
      <w:r>
        <w:rPr>
          <w:w w:val="120"/>
        </w:rPr>
        <w:t>to</w:t>
      </w:r>
      <w:r>
        <w:rPr>
          <w:spacing w:val="-4"/>
          <w:w w:val="120"/>
        </w:rPr>
        <w:t xml:space="preserve"> </w:t>
      </w:r>
      <w:r>
        <w:rPr>
          <w:w w:val="120"/>
        </w:rPr>
        <w:t>have</w:t>
      </w:r>
      <w:r>
        <w:rPr>
          <w:spacing w:val="-4"/>
          <w:w w:val="120"/>
        </w:rPr>
        <w:t xml:space="preserve"> </w:t>
      </w:r>
      <w:r>
        <w:rPr>
          <w:w w:val="120"/>
        </w:rPr>
        <w:t>an</w:t>
      </w:r>
      <w:r>
        <w:rPr>
          <w:spacing w:val="-4"/>
          <w:w w:val="120"/>
        </w:rPr>
        <w:t xml:space="preserve"> </w:t>
      </w:r>
      <w:r>
        <w:rPr>
          <w:w w:val="120"/>
        </w:rPr>
        <w:t>impact</w:t>
      </w:r>
      <w:r>
        <w:rPr>
          <w:spacing w:val="-4"/>
          <w:w w:val="120"/>
        </w:rPr>
        <w:t xml:space="preserve"> </w:t>
      </w:r>
      <w:r>
        <w:rPr>
          <w:w w:val="120"/>
        </w:rPr>
        <w:t>on</w:t>
      </w:r>
      <w:r>
        <w:rPr>
          <w:spacing w:val="-4"/>
          <w:w w:val="120"/>
        </w:rPr>
        <w:t xml:space="preserve"> </w:t>
      </w:r>
      <w:r>
        <w:rPr>
          <w:w w:val="120"/>
        </w:rPr>
        <w:t>the</w:t>
      </w:r>
      <w:r>
        <w:rPr>
          <w:spacing w:val="-4"/>
          <w:w w:val="120"/>
        </w:rPr>
        <w:t xml:space="preserve"> </w:t>
      </w:r>
      <w:r>
        <w:rPr>
          <w:w w:val="120"/>
        </w:rPr>
        <w:t>returns</w:t>
      </w:r>
      <w:r>
        <w:rPr>
          <w:spacing w:val="-4"/>
          <w:w w:val="120"/>
        </w:rPr>
        <w:t xml:space="preserve"> </w:t>
      </w:r>
      <w:r>
        <w:rPr>
          <w:w w:val="120"/>
        </w:rPr>
        <w:t>of</w:t>
      </w:r>
      <w:r>
        <w:rPr>
          <w:spacing w:val="-4"/>
          <w:w w:val="120"/>
        </w:rPr>
        <w:t xml:space="preserve"> </w:t>
      </w:r>
      <w:r>
        <w:rPr>
          <w:w w:val="120"/>
        </w:rPr>
        <w:t>the Fund</w:t>
      </w:r>
      <w:r w:rsidR="00B336EC">
        <w:rPr>
          <w:w w:val="120"/>
        </w:rPr>
        <w:t>. These cover</w:t>
      </w:r>
      <w:r w:rsidR="001A2EDD">
        <w:rPr>
          <w:w w:val="120"/>
        </w:rPr>
        <w:t xml:space="preserve"> </w:t>
      </w:r>
      <w:proofErr w:type="spellStart"/>
      <w:r w:rsidR="001A2EDD">
        <w:rPr>
          <w:w w:val="120"/>
        </w:rPr>
        <w:t>i.a.</w:t>
      </w:r>
      <w:proofErr w:type="spellEnd"/>
      <w:r w:rsidR="00B336EC">
        <w:rPr>
          <w:w w:val="120"/>
        </w:rPr>
        <w:t>:</w:t>
      </w:r>
    </w:p>
    <w:p w14:paraId="62D86F25" w14:textId="4B0C0473" w:rsidR="00583B39" w:rsidRDefault="00B336EC" w:rsidP="00B336EC">
      <w:pPr>
        <w:pStyle w:val="Brdtekst"/>
        <w:numPr>
          <w:ilvl w:val="0"/>
          <w:numId w:val="6"/>
        </w:numPr>
        <w:spacing w:line="276" w:lineRule="auto"/>
        <w:ind w:right="103"/>
        <w:jc w:val="both"/>
        <w:rPr>
          <w:w w:val="120"/>
        </w:rPr>
      </w:pPr>
      <w:r>
        <w:rPr>
          <w:w w:val="120"/>
        </w:rPr>
        <w:t>Data breaches;</w:t>
      </w:r>
    </w:p>
    <w:p w14:paraId="7BAA405D" w14:textId="31C90208" w:rsidR="00B336EC" w:rsidRDefault="00B336EC" w:rsidP="00B336EC">
      <w:pPr>
        <w:pStyle w:val="Brdtekst"/>
        <w:numPr>
          <w:ilvl w:val="0"/>
          <w:numId w:val="6"/>
        </w:numPr>
        <w:spacing w:line="276" w:lineRule="auto"/>
        <w:ind w:right="103"/>
        <w:jc w:val="both"/>
        <w:rPr>
          <w:w w:val="120"/>
        </w:rPr>
      </w:pPr>
      <w:r>
        <w:rPr>
          <w:w w:val="120"/>
        </w:rPr>
        <w:t>IT breaches;</w:t>
      </w:r>
    </w:p>
    <w:p w14:paraId="2E51C91A" w14:textId="39ED41F1" w:rsidR="00B336EC" w:rsidRDefault="00B336EC" w:rsidP="00B336EC">
      <w:pPr>
        <w:pStyle w:val="Brdtekst"/>
        <w:numPr>
          <w:ilvl w:val="0"/>
          <w:numId w:val="6"/>
        </w:numPr>
        <w:spacing w:line="276" w:lineRule="auto"/>
        <w:ind w:right="103"/>
        <w:jc w:val="both"/>
        <w:rPr>
          <w:w w:val="120"/>
        </w:rPr>
      </w:pPr>
      <w:r>
        <w:rPr>
          <w:w w:val="120"/>
        </w:rPr>
        <w:t>Legislative changes;</w:t>
      </w:r>
    </w:p>
    <w:p w14:paraId="194634C2" w14:textId="3ED0B1CE" w:rsidR="00B336EC" w:rsidRDefault="00B336EC" w:rsidP="00B336EC">
      <w:pPr>
        <w:pStyle w:val="Brdtekst"/>
        <w:numPr>
          <w:ilvl w:val="0"/>
          <w:numId w:val="6"/>
        </w:numPr>
        <w:spacing w:line="276" w:lineRule="auto"/>
        <w:ind w:right="103"/>
        <w:jc w:val="both"/>
        <w:rPr>
          <w:w w:val="120"/>
        </w:rPr>
      </w:pPr>
      <w:r>
        <w:rPr>
          <w:w w:val="120"/>
        </w:rPr>
        <w:t>Employee health and safety hazards;</w:t>
      </w:r>
    </w:p>
    <w:p w14:paraId="080310E1" w14:textId="005B3479" w:rsidR="0020699D" w:rsidRDefault="0020699D" w:rsidP="002848DC">
      <w:pPr>
        <w:pStyle w:val="Brdtekst"/>
        <w:numPr>
          <w:ilvl w:val="0"/>
          <w:numId w:val="6"/>
        </w:numPr>
        <w:spacing w:line="276" w:lineRule="auto"/>
        <w:ind w:right="103"/>
        <w:jc w:val="both"/>
        <w:rPr>
          <w:w w:val="120"/>
        </w:rPr>
      </w:pPr>
      <w:r>
        <w:rPr>
          <w:w w:val="120"/>
        </w:rPr>
        <w:t xml:space="preserve">Diversity and integrity failures of </w:t>
      </w:r>
      <w:proofErr w:type="gramStart"/>
      <w:r>
        <w:rPr>
          <w:w w:val="120"/>
        </w:rPr>
        <w:t>leadership;</w:t>
      </w:r>
      <w:proofErr w:type="gramEnd"/>
    </w:p>
    <w:p w14:paraId="205229C3" w14:textId="77777777" w:rsidR="00583B39" w:rsidRDefault="00583B39">
      <w:pPr>
        <w:pStyle w:val="Brdtekst"/>
        <w:spacing w:line="276" w:lineRule="auto"/>
        <w:ind w:left="1120" w:right="103"/>
        <w:jc w:val="both"/>
        <w:rPr>
          <w:w w:val="120"/>
        </w:rPr>
      </w:pPr>
    </w:p>
    <w:p w14:paraId="307838B3" w14:textId="77777777" w:rsidR="00583B39" w:rsidRDefault="00583B39" w:rsidP="002848DC">
      <w:pPr>
        <w:pStyle w:val="Brdtekst"/>
        <w:spacing w:line="276" w:lineRule="auto"/>
        <w:ind w:right="103"/>
        <w:jc w:val="both"/>
        <w:rPr>
          <w:w w:val="120"/>
        </w:rPr>
      </w:pPr>
    </w:p>
    <w:p w14:paraId="11AF649E" w14:textId="459E6067" w:rsidR="00435369" w:rsidRDefault="0020699D">
      <w:pPr>
        <w:pStyle w:val="Brdtekst"/>
        <w:spacing w:line="276" w:lineRule="auto"/>
        <w:ind w:left="1120" w:right="103"/>
        <w:jc w:val="both"/>
      </w:pPr>
      <w:r>
        <w:rPr>
          <w:w w:val="120"/>
        </w:rPr>
        <w:t xml:space="preserve">These sustainability risks are the risks that portfolio companies </w:t>
      </w:r>
      <w:r w:rsidR="005E5181">
        <w:rPr>
          <w:w w:val="120"/>
        </w:rPr>
        <w:t>are most exposed to.</w:t>
      </w:r>
      <w:r w:rsidR="006A219C">
        <w:rPr>
          <w:w w:val="120"/>
        </w:rPr>
        <w:t xml:space="preserve"> </w:t>
      </w:r>
      <w:r w:rsidR="00D140E1">
        <w:rPr>
          <w:w w:val="120"/>
        </w:rPr>
        <w:t xml:space="preserve">The likelihood of these risks occurring is, however, assessed to be low. </w:t>
      </w:r>
    </w:p>
    <w:p w14:paraId="11AF649F" w14:textId="77777777" w:rsidR="00435369" w:rsidRDefault="00435369">
      <w:pPr>
        <w:pStyle w:val="Brdtekst"/>
        <w:spacing w:before="28"/>
      </w:pPr>
    </w:p>
    <w:p w14:paraId="11AF64A0" w14:textId="77777777" w:rsidR="00435369" w:rsidRDefault="006A219C">
      <w:pPr>
        <w:pStyle w:val="Brdtekst"/>
        <w:spacing w:line="276" w:lineRule="auto"/>
        <w:ind w:left="1120" w:right="108"/>
        <w:jc w:val="both"/>
      </w:pPr>
      <w:r>
        <w:rPr>
          <w:w w:val="120"/>
        </w:rPr>
        <w:t>Based on an assessment of relevant sustainability risks, the Fund Manager will not invest in, guarantee or otherwise provide ﬁnancial or other support, directly or indirectly, to companies or other entities:</w:t>
      </w:r>
    </w:p>
    <w:p w14:paraId="11AF64A1" w14:textId="77777777" w:rsidR="00435369" w:rsidRDefault="00435369">
      <w:pPr>
        <w:pStyle w:val="Brdtekst"/>
        <w:spacing w:before="71"/>
      </w:pPr>
    </w:p>
    <w:p w14:paraId="11AF64A2" w14:textId="77777777" w:rsidR="00435369" w:rsidRDefault="006A219C">
      <w:pPr>
        <w:pStyle w:val="Listeafsnit"/>
        <w:numPr>
          <w:ilvl w:val="1"/>
          <w:numId w:val="5"/>
        </w:numPr>
        <w:tabs>
          <w:tab w:val="left" w:pos="1627"/>
          <w:tab w:val="left" w:pos="1630"/>
        </w:tabs>
        <w:spacing w:line="276" w:lineRule="auto"/>
        <w:ind w:right="104"/>
        <w:rPr>
          <w:i/>
          <w:sz w:val="17"/>
        </w:rPr>
      </w:pPr>
      <w:r>
        <w:rPr>
          <w:i/>
          <w:w w:val="120"/>
          <w:sz w:val="17"/>
        </w:rPr>
        <w:t xml:space="preserve">whose business activity consists of an illegal economic activity (i.e. any production, trade or other activity, which is illegal under the laws or regulations applicable to the Fund or the relevant company or entity, </w:t>
      </w:r>
      <w:proofErr w:type="gramStart"/>
      <w:r>
        <w:rPr>
          <w:i/>
          <w:w w:val="120"/>
          <w:sz w:val="17"/>
        </w:rPr>
        <w:t>including</w:t>
      </w:r>
      <w:proofErr w:type="gramEnd"/>
      <w:r>
        <w:rPr>
          <w:i/>
          <w:w w:val="120"/>
          <w:sz w:val="17"/>
        </w:rPr>
        <w:t xml:space="preserve"> without limitation, human cloning for reproduction purposes) or which is legal but promotes violent </w:t>
      </w:r>
      <w:proofErr w:type="gramStart"/>
      <w:r>
        <w:rPr>
          <w:i/>
          <w:w w:val="120"/>
          <w:sz w:val="17"/>
        </w:rPr>
        <w:t>conﬂicts;</w:t>
      </w:r>
      <w:proofErr w:type="gramEnd"/>
    </w:p>
    <w:p w14:paraId="11AF64A3" w14:textId="77777777" w:rsidR="00435369" w:rsidRDefault="00435369">
      <w:pPr>
        <w:pStyle w:val="Brdtekst"/>
        <w:spacing w:before="70"/>
      </w:pPr>
    </w:p>
    <w:p w14:paraId="11AF64A4" w14:textId="77777777" w:rsidR="00435369" w:rsidRDefault="006A219C">
      <w:pPr>
        <w:pStyle w:val="Listeafsnit"/>
        <w:numPr>
          <w:ilvl w:val="1"/>
          <w:numId w:val="5"/>
        </w:numPr>
        <w:tabs>
          <w:tab w:val="left" w:pos="1626"/>
          <w:tab w:val="left" w:pos="1630"/>
        </w:tabs>
        <w:spacing w:line="276" w:lineRule="auto"/>
        <w:ind w:right="99"/>
        <w:rPr>
          <w:i/>
          <w:sz w:val="17"/>
        </w:rPr>
      </w:pPr>
      <w:r>
        <w:rPr>
          <w:i/>
          <w:w w:val="120"/>
          <w:sz w:val="17"/>
        </w:rPr>
        <w:t>which are subject to – or controlled or managed by persons that are subject to – restrictive measures (sanctions) imposed by the United Nations, the European Union or Denmark from time to; or</w:t>
      </w:r>
    </w:p>
    <w:p w14:paraId="11AF64A5" w14:textId="77777777" w:rsidR="00435369" w:rsidRDefault="00435369">
      <w:pPr>
        <w:pStyle w:val="Brdtekst"/>
        <w:spacing w:before="70"/>
      </w:pPr>
    </w:p>
    <w:p w14:paraId="11AF64A6" w14:textId="77777777" w:rsidR="00435369" w:rsidRDefault="006A219C">
      <w:pPr>
        <w:pStyle w:val="Listeafsnit"/>
        <w:numPr>
          <w:ilvl w:val="1"/>
          <w:numId w:val="5"/>
        </w:numPr>
        <w:tabs>
          <w:tab w:val="left" w:pos="1629"/>
        </w:tabs>
        <w:ind w:left="1629" w:hanging="509"/>
        <w:rPr>
          <w:i/>
          <w:sz w:val="17"/>
        </w:rPr>
      </w:pPr>
      <w:r>
        <w:rPr>
          <w:i/>
          <w:w w:val="120"/>
          <w:sz w:val="17"/>
        </w:rPr>
        <w:t>which</w:t>
      </w:r>
      <w:r>
        <w:rPr>
          <w:i/>
          <w:spacing w:val="1"/>
          <w:w w:val="120"/>
          <w:sz w:val="17"/>
        </w:rPr>
        <w:t xml:space="preserve"> </w:t>
      </w:r>
      <w:r>
        <w:rPr>
          <w:i/>
          <w:w w:val="120"/>
          <w:sz w:val="17"/>
        </w:rPr>
        <w:t>substantially</w:t>
      </w:r>
      <w:r>
        <w:rPr>
          <w:i/>
          <w:spacing w:val="1"/>
          <w:w w:val="120"/>
          <w:sz w:val="17"/>
        </w:rPr>
        <w:t xml:space="preserve"> </w:t>
      </w:r>
      <w:r>
        <w:rPr>
          <w:i/>
          <w:w w:val="120"/>
          <w:sz w:val="17"/>
        </w:rPr>
        <w:t>focus</w:t>
      </w:r>
      <w:r>
        <w:rPr>
          <w:i/>
          <w:spacing w:val="2"/>
          <w:w w:val="120"/>
          <w:sz w:val="17"/>
        </w:rPr>
        <w:t xml:space="preserve"> </w:t>
      </w:r>
      <w:r>
        <w:rPr>
          <w:i/>
          <w:w w:val="120"/>
          <w:sz w:val="17"/>
        </w:rPr>
        <w:t>or</w:t>
      </w:r>
      <w:r>
        <w:rPr>
          <w:i/>
          <w:spacing w:val="1"/>
          <w:w w:val="120"/>
          <w:sz w:val="17"/>
        </w:rPr>
        <w:t xml:space="preserve"> </w:t>
      </w:r>
      <w:r>
        <w:rPr>
          <w:i/>
          <w:w w:val="120"/>
          <w:sz w:val="17"/>
        </w:rPr>
        <w:t>engage</w:t>
      </w:r>
      <w:r>
        <w:rPr>
          <w:i/>
          <w:spacing w:val="2"/>
          <w:w w:val="120"/>
          <w:sz w:val="17"/>
        </w:rPr>
        <w:t xml:space="preserve"> </w:t>
      </w:r>
      <w:r>
        <w:rPr>
          <w:i/>
          <w:spacing w:val="-5"/>
          <w:w w:val="120"/>
          <w:sz w:val="17"/>
        </w:rPr>
        <w:t>in:</w:t>
      </w:r>
    </w:p>
    <w:p w14:paraId="11AF64A7" w14:textId="77777777" w:rsidR="00435369" w:rsidRDefault="00435369">
      <w:pPr>
        <w:pStyle w:val="Brdtekst"/>
        <w:spacing w:before="103"/>
      </w:pPr>
    </w:p>
    <w:p w14:paraId="11AF64A8" w14:textId="77777777" w:rsidR="00435369" w:rsidRDefault="006A219C">
      <w:pPr>
        <w:pStyle w:val="Listeafsnit"/>
        <w:numPr>
          <w:ilvl w:val="2"/>
          <w:numId w:val="5"/>
        </w:numPr>
        <w:tabs>
          <w:tab w:val="left" w:pos="2139"/>
        </w:tabs>
        <w:ind w:left="2139" w:hanging="509"/>
        <w:rPr>
          <w:i/>
          <w:sz w:val="17"/>
        </w:rPr>
      </w:pPr>
      <w:r>
        <w:rPr>
          <w:i/>
          <w:w w:val="120"/>
          <w:sz w:val="17"/>
        </w:rPr>
        <w:t>the</w:t>
      </w:r>
      <w:r>
        <w:rPr>
          <w:i/>
          <w:spacing w:val="-2"/>
          <w:w w:val="120"/>
          <w:sz w:val="17"/>
        </w:rPr>
        <w:t xml:space="preserve"> </w:t>
      </w:r>
      <w:r>
        <w:rPr>
          <w:i/>
          <w:w w:val="120"/>
          <w:sz w:val="17"/>
        </w:rPr>
        <w:t>production</w:t>
      </w:r>
      <w:r>
        <w:rPr>
          <w:i/>
          <w:spacing w:val="-2"/>
          <w:w w:val="120"/>
          <w:sz w:val="17"/>
        </w:rPr>
        <w:t xml:space="preserve"> </w:t>
      </w:r>
      <w:r>
        <w:rPr>
          <w:i/>
          <w:w w:val="120"/>
          <w:sz w:val="17"/>
        </w:rPr>
        <w:t>of</w:t>
      </w:r>
      <w:r>
        <w:rPr>
          <w:i/>
          <w:spacing w:val="-2"/>
          <w:w w:val="120"/>
          <w:sz w:val="17"/>
        </w:rPr>
        <w:t xml:space="preserve"> </w:t>
      </w:r>
      <w:r>
        <w:rPr>
          <w:i/>
          <w:w w:val="120"/>
          <w:sz w:val="17"/>
        </w:rPr>
        <w:t>and</w:t>
      </w:r>
      <w:r>
        <w:rPr>
          <w:i/>
          <w:spacing w:val="-2"/>
          <w:w w:val="120"/>
          <w:sz w:val="17"/>
        </w:rPr>
        <w:t xml:space="preserve"> </w:t>
      </w:r>
      <w:r>
        <w:rPr>
          <w:i/>
          <w:w w:val="120"/>
          <w:sz w:val="17"/>
        </w:rPr>
        <w:t>trade</w:t>
      </w:r>
      <w:r>
        <w:rPr>
          <w:i/>
          <w:spacing w:val="-2"/>
          <w:w w:val="120"/>
          <w:sz w:val="17"/>
        </w:rPr>
        <w:t xml:space="preserve"> </w:t>
      </w:r>
      <w:r>
        <w:rPr>
          <w:i/>
          <w:w w:val="120"/>
          <w:sz w:val="17"/>
        </w:rPr>
        <w:t>in</w:t>
      </w:r>
      <w:r>
        <w:rPr>
          <w:i/>
          <w:spacing w:val="-1"/>
          <w:w w:val="120"/>
          <w:sz w:val="17"/>
        </w:rPr>
        <w:t xml:space="preserve"> </w:t>
      </w:r>
      <w:r>
        <w:rPr>
          <w:i/>
          <w:w w:val="120"/>
          <w:sz w:val="17"/>
        </w:rPr>
        <w:t>tobacco</w:t>
      </w:r>
      <w:r>
        <w:rPr>
          <w:i/>
          <w:spacing w:val="-2"/>
          <w:w w:val="120"/>
          <w:sz w:val="17"/>
        </w:rPr>
        <w:t xml:space="preserve"> </w:t>
      </w:r>
      <w:r>
        <w:rPr>
          <w:i/>
          <w:w w:val="120"/>
          <w:sz w:val="17"/>
        </w:rPr>
        <w:t>and</w:t>
      </w:r>
      <w:r>
        <w:rPr>
          <w:i/>
          <w:spacing w:val="-2"/>
          <w:w w:val="120"/>
          <w:sz w:val="17"/>
        </w:rPr>
        <w:t xml:space="preserve"> </w:t>
      </w:r>
      <w:r>
        <w:rPr>
          <w:i/>
          <w:w w:val="120"/>
          <w:sz w:val="17"/>
        </w:rPr>
        <w:t>related</w:t>
      </w:r>
      <w:r>
        <w:rPr>
          <w:i/>
          <w:spacing w:val="-2"/>
          <w:w w:val="120"/>
          <w:sz w:val="17"/>
        </w:rPr>
        <w:t xml:space="preserve"> </w:t>
      </w:r>
      <w:proofErr w:type="gramStart"/>
      <w:r>
        <w:rPr>
          <w:i/>
          <w:spacing w:val="-2"/>
          <w:w w:val="120"/>
          <w:sz w:val="17"/>
        </w:rPr>
        <w:t>products;</w:t>
      </w:r>
      <w:proofErr w:type="gramEnd"/>
    </w:p>
    <w:p w14:paraId="11AF64A9" w14:textId="77777777" w:rsidR="00435369" w:rsidRDefault="00435369">
      <w:pPr>
        <w:pStyle w:val="Brdtekst"/>
        <w:spacing w:before="103"/>
      </w:pPr>
    </w:p>
    <w:p w14:paraId="11AF64AA" w14:textId="77777777" w:rsidR="00435369" w:rsidRDefault="006A219C">
      <w:pPr>
        <w:pStyle w:val="Listeafsnit"/>
        <w:numPr>
          <w:ilvl w:val="2"/>
          <w:numId w:val="5"/>
        </w:numPr>
        <w:tabs>
          <w:tab w:val="left" w:pos="2139"/>
        </w:tabs>
        <w:ind w:left="2139" w:hanging="509"/>
        <w:rPr>
          <w:i/>
          <w:sz w:val="17"/>
        </w:rPr>
      </w:pPr>
      <w:r>
        <w:rPr>
          <w:i/>
          <w:w w:val="120"/>
          <w:sz w:val="17"/>
        </w:rPr>
        <w:t>the</w:t>
      </w:r>
      <w:r>
        <w:rPr>
          <w:i/>
          <w:spacing w:val="-6"/>
          <w:w w:val="120"/>
          <w:sz w:val="17"/>
        </w:rPr>
        <w:t xml:space="preserve"> </w:t>
      </w:r>
      <w:r>
        <w:rPr>
          <w:i/>
          <w:w w:val="120"/>
          <w:sz w:val="17"/>
        </w:rPr>
        <w:t>ﬁnancing</w:t>
      </w:r>
      <w:r>
        <w:rPr>
          <w:i/>
          <w:spacing w:val="-5"/>
          <w:w w:val="120"/>
          <w:sz w:val="17"/>
        </w:rPr>
        <w:t xml:space="preserve"> </w:t>
      </w:r>
      <w:r>
        <w:rPr>
          <w:i/>
          <w:w w:val="120"/>
          <w:sz w:val="17"/>
        </w:rPr>
        <w:t>of</w:t>
      </w:r>
      <w:r>
        <w:rPr>
          <w:i/>
          <w:spacing w:val="-5"/>
          <w:w w:val="120"/>
          <w:sz w:val="17"/>
        </w:rPr>
        <w:t xml:space="preserve"> </w:t>
      </w:r>
      <w:r>
        <w:rPr>
          <w:i/>
          <w:w w:val="120"/>
          <w:sz w:val="17"/>
        </w:rPr>
        <w:t>the</w:t>
      </w:r>
      <w:r>
        <w:rPr>
          <w:i/>
          <w:spacing w:val="-6"/>
          <w:w w:val="120"/>
          <w:sz w:val="17"/>
        </w:rPr>
        <w:t xml:space="preserve"> </w:t>
      </w:r>
      <w:r>
        <w:rPr>
          <w:i/>
          <w:w w:val="120"/>
          <w:sz w:val="17"/>
        </w:rPr>
        <w:t>production</w:t>
      </w:r>
      <w:r>
        <w:rPr>
          <w:i/>
          <w:spacing w:val="-5"/>
          <w:w w:val="120"/>
          <w:sz w:val="17"/>
        </w:rPr>
        <w:t xml:space="preserve"> </w:t>
      </w:r>
      <w:r>
        <w:rPr>
          <w:i/>
          <w:w w:val="120"/>
          <w:sz w:val="17"/>
        </w:rPr>
        <w:t>of</w:t>
      </w:r>
      <w:r>
        <w:rPr>
          <w:i/>
          <w:spacing w:val="-5"/>
          <w:w w:val="120"/>
          <w:sz w:val="17"/>
        </w:rPr>
        <w:t xml:space="preserve"> </w:t>
      </w:r>
      <w:r>
        <w:rPr>
          <w:i/>
          <w:w w:val="120"/>
          <w:sz w:val="17"/>
        </w:rPr>
        <w:t>and</w:t>
      </w:r>
      <w:r>
        <w:rPr>
          <w:i/>
          <w:spacing w:val="-6"/>
          <w:w w:val="120"/>
          <w:sz w:val="17"/>
        </w:rPr>
        <w:t xml:space="preserve"> </w:t>
      </w:r>
      <w:r>
        <w:rPr>
          <w:i/>
          <w:w w:val="120"/>
          <w:sz w:val="17"/>
        </w:rPr>
        <w:t>trade</w:t>
      </w:r>
      <w:r>
        <w:rPr>
          <w:i/>
          <w:spacing w:val="-5"/>
          <w:w w:val="120"/>
          <w:sz w:val="17"/>
        </w:rPr>
        <w:t xml:space="preserve"> </w:t>
      </w:r>
      <w:r>
        <w:rPr>
          <w:i/>
          <w:w w:val="120"/>
          <w:sz w:val="17"/>
        </w:rPr>
        <w:t>in</w:t>
      </w:r>
      <w:r>
        <w:rPr>
          <w:i/>
          <w:spacing w:val="-5"/>
          <w:w w:val="120"/>
          <w:sz w:val="17"/>
        </w:rPr>
        <w:t xml:space="preserve"> </w:t>
      </w:r>
      <w:r>
        <w:rPr>
          <w:i/>
          <w:w w:val="120"/>
          <w:sz w:val="17"/>
        </w:rPr>
        <w:t>weapons</w:t>
      </w:r>
      <w:r>
        <w:rPr>
          <w:i/>
          <w:spacing w:val="-6"/>
          <w:w w:val="120"/>
          <w:sz w:val="17"/>
        </w:rPr>
        <w:t xml:space="preserve"> </w:t>
      </w:r>
      <w:r>
        <w:rPr>
          <w:i/>
          <w:w w:val="120"/>
          <w:sz w:val="17"/>
        </w:rPr>
        <w:t>and</w:t>
      </w:r>
      <w:r>
        <w:rPr>
          <w:i/>
          <w:spacing w:val="-5"/>
          <w:w w:val="120"/>
          <w:sz w:val="17"/>
        </w:rPr>
        <w:t xml:space="preserve"> </w:t>
      </w:r>
      <w:r>
        <w:rPr>
          <w:i/>
          <w:w w:val="120"/>
          <w:sz w:val="17"/>
        </w:rPr>
        <w:t>ammunition</w:t>
      </w:r>
      <w:r>
        <w:rPr>
          <w:i/>
          <w:spacing w:val="-5"/>
          <w:w w:val="120"/>
          <w:sz w:val="17"/>
        </w:rPr>
        <w:t xml:space="preserve"> </w:t>
      </w:r>
      <w:r>
        <w:rPr>
          <w:i/>
          <w:w w:val="120"/>
          <w:sz w:val="17"/>
        </w:rPr>
        <w:t>of</w:t>
      </w:r>
      <w:r>
        <w:rPr>
          <w:i/>
          <w:spacing w:val="-6"/>
          <w:w w:val="120"/>
          <w:sz w:val="17"/>
        </w:rPr>
        <w:t xml:space="preserve"> </w:t>
      </w:r>
      <w:r>
        <w:rPr>
          <w:i/>
          <w:w w:val="120"/>
          <w:sz w:val="17"/>
        </w:rPr>
        <w:t>any</w:t>
      </w:r>
      <w:r>
        <w:rPr>
          <w:i/>
          <w:spacing w:val="-5"/>
          <w:w w:val="120"/>
          <w:sz w:val="17"/>
        </w:rPr>
        <w:t xml:space="preserve"> </w:t>
      </w:r>
      <w:proofErr w:type="gramStart"/>
      <w:r>
        <w:rPr>
          <w:i/>
          <w:spacing w:val="-4"/>
          <w:w w:val="120"/>
          <w:sz w:val="17"/>
        </w:rPr>
        <w:t>kind;</w:t>
      </w:r>
      <w:proofErr w:type="gramEnd"/>
    </w:p>
    <w:p w14:paraId="11AF64AB" w14:textId="77777777" w:rsidR="00435369" w:rsidRDefault="00435369">
      <w:pPr>
        <w:pStyle w:val="Brdtekst"/>
        <w:spacing w:before="103"/>
      </w:pPr>
    </w:p>
    <w:p w14:paraId="11AF64AC" w14:textId="77777777" w:rsidR="00435369" w:rsidRDefault="006A219C">
      <w:pPr>
        <w:pStyle w:val="Listeafsnit"/>
        <w:numPr>
          <w:ilvl w:val="2"/>
          <w:numId w:val="5"/>
        </w:numPr>
        <w:tabs>
          <w:tab w:val="left" w:pos="2139"/>
        </w:tabs>
        <w:ind w:left="2139" w:hanging="509"/>
        <w:rPr>
          <w:i/>
          <w:sz w:val="17"/>
        </w:rPr>
      </w:pPr>
      <w:r>
        <w:rPr>
          <w:i/>
          <w:w w:val="120"/>
          <w:sz w:val="17"/>
        </w:rPr>
        <w:t>casinos</w:t>
      </w:r>
      <w:r>
        <w:rPr>
          <w:i/>
          <w:spacing w:val="-6"/>
          <w:w w:val="120"/>
          <w:sz w:val="17"/>
        </w:rPr>
        <w:t xml:space="preserve"> </w:t>
      </w:r>
      <w:r>
        <w:rPr>
          <w:i/>
          <w:w w:val="120"/>
          <w:sz w:val="17"/>
        </w:rPr>
        <w:t>and</w:t>
      </w:r>
      <w:r>
        <w:rPr>
          <w:i/>
          <w:spacing w:val="-5"/>
          <w:w w:val="120"/>
          <w:sz w:val="17"/>
        </w:rPr>
        <w:t xml:space="preserve"> </w:t>
      </w:r>
      <w:r>
        <w:rPr>
          <w:i/>
          <w:w w:val="120"/>
          <w:sz w:val="17"/>
        </w:rPr>
        <w:t>equivalent</w:t>
      </w:r>
      <w:r>
        <w:rPr>
          <w:i/>
          <w:spacing w:val="-6"/>
          <w:w w:val="120"/>
          <w:sz w:val="17"/>
        </w:rPr>
        <w:t xml:space="preserve"> </w:t>
      </w:r>
      <w:r>
        <w:rPr>
          <w:i/>
          <w:w w:val="120"/>
          <w:sz w:val="17"/>
        </w:rPr>
        <w:t>enterprises;</w:t>
      </w:r>
      <w:r>
        <w:rPr>
          <w:i/>
          <w:spacing w:val="-5"/>
          <w:w w:val="120"/>
          <w:sz w:val="17"/>
        </w:rPr>
        <w:t xml:space="preserve"> or</w:t>
      </w:r>
    </w:p>
    <w:p w14:paraId="4CD7C5E7" w14:textId="77777777" w:rsidR="009F5FA3" w:rsidRPr="009F5FA3" w:rsidRDefault="009F5FA3" w:rsidP="009F5FA3">
      <w:pPr>
        <w:pStyle w:val="Listeafsnit"/>
        <w:tabs>
          <w:tab w:val="left" w:pos="2138"/>
          <w:tab w:val="left" w:pos="2140"/>
        </w:tabs>
        <w:spacing w:before="81" w:line="276" w:lineRule="auto"/>
        <w:ind w:left="2140" w:right="98" w:firstLine="0"/>
        <w:rPr>
          <w:i/>
          <w:sz w:val="17"/>
        </w:rPr>
      </w:pPr>
    </w:p>
    <w:p w14:paraId="11AF64AE" w14:textId="01AC5F7C" w:rsidR="00435369" w:rsidRDefault="006A219C">
      <w:pPr>
        <w:pStyle w:val="Listeafsnit"/>
        <w:numPr>
          <w:ilvl w:val="2"/>
          <w:numId w:val="5"/>
        </w:numPr>
        <w:tabs>
          <w:tab w:val="left" w:pos="2138"/>
          <w:tab w:val="left" w:pos="2140"/>
        </w:tabs>
        <w:spacing w:before="81" w:line="276" w:lineRule="auto"/>
        <w:ind w:right="98"/>
        <w:rPr>
          <w:i/>
          <w:sz w:val="17"/>
        </w:rPr>
      </w:pPr>
      <w:r>
        <w:rPr>
          <w:i/>
          <w:w w:val="120"/>
          <w:sz w:val="17"/>
        </w:rPr>
        <w:t>the research,</w:t>
      </w:r>
      <w:r>
        <w:rPr>
          <w:i/>
          <w:spacing w:val="-3"/>
          <w:w w:val="120"/>
          <w:sz w:val="17"/>
        </w:rPr>
        <w:t xml:space="preserve"> </w:t>
      </w:r>
      <w:r>
        <w:rPr>
          <w:i/>
          <w:w w:val="120"/>
          <w:sz w:val="17"/>
        </w:rPr>
        <w:t>development</w:t>
      </w:r>
      <w:r>
        <w:rPr>
          <w:i/>
          <w:spacing w:val="-3"/>
          <w:w w:val="120"/>
          <w:sz w:val="17"/>
        </w:rPr>
        <w:t xml:space="preserve"> </w:t>
      </w:r>
      <w:r>
        <w:rPr>
          <w:i/>
          <w:w w:val="120"/>
          <w:sz w:val="17"/>
        </w:rPr>
        <w:t>or</w:t>
      </w:r>
      <w:r>
        <w:rPr>
          <w:i/>
          <w:spacing w:val="-3"/>
          <w:w w:val="120"/>
          <w:sz w:val="17"/>
        </w:rPr>
        <w:t xml:space="preserve"> </w:t>
      </w:r>
      <w:r>
        <w:rPr>
          <w:i/>
          <w:w w:val="120"/>
          <w:sz w:val="17"/>
        </w:rPr>
        <w:t>technical</w:t>
      </w:r>
      <w:r>
        <w:rPr>
          <w:i/>
          <w:spacing w:val="-3"/>
          <w:w w:val="120"/>
          <w:sz w:val="17"/>
        </w:rPr>
        <w:t xml:space="preserve"> </w:t>
      </w:r>
      <w:r>
        <w:rPr>
          <w:i/>
          <w:w w:val="120"/>
          <w:sz w:val="17"/>
        </w:rPr>
        <w:t>applications</w:t>
      </w:r>
      <w:r>
        <w:rPr>
          <w:i/>
          <w:spacing w:val="-3"/>
          <w:w w:val="120"/>
          <w:sz w:val="17"/>
        </w:rPr>
        <w:t xml:space="preserve"> </w:t>
      </w:r>
      <w:r>
        <w:rPr>
          <w:i/>
          <w:w w:val="120"/>
          <w:sz w:val="17"/>
        </w:rPr>
        <w:t>relating</w:t>
      </w:r>
      <w:r>
        <w:rPr>
          <w:i/>
          <w:spacing w:val="-3"/>
          <w:w w:val="120"/>
          <w:sz w:val="17"/>
        </w:rPr>
        <w:t xml:space="preserve"> </w:t>
      </w:r>
      <w:r>
        <w:rPr>
          <w:i/>
          <w:w w:val="120"/>
          <w:sz w:val="17"/>
        </w:rPr>
        <w:t>to</w:t>
      </w:r>
      <w:r>
        <w:rPr>
          <w:i/>
          <w:spacing w:val="-3"/>
          <w:w w:val="120"/>
          <w:sz w:val="17"/>
        </w:rPr>
        <w:t xml:space="preserve"> </w:t>
      </w:r>
      <w:r>
        <w:rPr>
          <w:i/>
          <w:w w:val="120"/>
          <w:sz w:val="17"/>
        </w:rPr>
        <w:t>electronic</w:t>
      </w:r>
      <w:r>
        <w:rPr>
          <w:i/>
          <w:spacing w:val="-3"/>
          <w:w w:val="120"/>
          <w:sz w:val="17"/>
        </w:rPr>
        <w:t xml:space="preserve"> </w:t>
      </w:r>
      <w:r>
        <w:rPr>
          <w:i/>
          <w:w w:val="120"/>
          <w:sz w:val="17"/>
        </w:rPr>
        <w:t>data</w:t>
      </w:r>
      <w:r>
        <w:rPr>
          <w:i/>
          <w:spacing w:val="-3"/>
          <w:w w:val="120"/>
          <w:sz w:val="17"/>
        </w:rPr>
        <w:t xml:space="preserve"> </w:t>
      </w:r>
      <w:r>
        <w:rPr>
          <w:i/>
          <w:w w:val="120"/>
          <w:sz w:val="17"/>
        </w:rPr>
        <w:t>programs or solutions, which (A) aim speciﬁcally at (1) supporting any activity referred to under items</w:t>
      </w:r>
      <w:r>
        <w:rPr>
          <w:i/>
          <w:spacing w:val="22"/>
          <w:w w:val="120"/>
          <w:sz w:val="17"/>
        </w:rPr>
        <w:t xml:space="preserve"> </w:t>
      </w:r>
      <w:r>
        <w:rPr>
          <w:i/>
          <w:w w:val="120"/>
          <w:sz w:val="17"/>
        </w:rPr>
        <w:t>(a)</w:t>
      </w:r>
      <w:r>
        <w:rPr>
          <w:i/>
          <w:spacing w:val="22"/>
          <w:w w:val="120"/>
          <w:sz w:val="17"/>
        </w:rPr>
        <w:t xml:space="preserve"> </w:t>
      </w:r>
      <w:r>
        <w:rPr>
          <w:i/>
          <w:w w:val="120"/>
          <w:sz w:val="17"/>
        </w:rPr>
        <w:t>to</w:t>
      </w:r>
      <w:r>
        <w:rPr>
          <w:i/>
          <w:spacing w:val="22"/>
          <w:w w:val="120"/>
          <w:sz w:val="17"/>
        </w:rPr>
        <w:t xml:space="preserve"> </w:t>
      </w:r>
      <w:r>
        <w:rPr>
          <w:i/>
          <w:w w:val="120"/>
          <w:sz w:val="17"/>
        </w:rPr>
        <w:t>(c)</w:t>
      </w:r>
      <w:r>
        <w:rPr>
          <w:i/>
          <w:spacing w:val="22"/>
          <w:w w:val="120"/>
          <w:sz w:val="17"/>
        </w:rPr>
        <w:t xml:space="preserve"> </w:t>
      </w:r>
      <w:r>
        <w:rPr>
          <w:i/>
          <w:w w:val="120"/>
          <w:sz w:val="17"/>
        </w:rPr>
        <w:t>above; (2) internet gambling and online casinos; or (3) pornography; or</w:t>
      </w:r>
    </w:p>
    <w:p w14:paraId="11AF64AF" w14:textId="77777777" w:rsidR="00435369" w:rsidRDefault="006A219C">
      <w:pPr>
        <w:pStyle w:val="Brdtekst"/>
        <w:spacing w:line="276" w:lineRule="auto"/>
        <w:ind w:left="2140" w:right="102"/>
        <w:jc w:val="both"/>
      </w:pPr>
      <w:r>
        <w:rPr>
          <w:w w:val="120"/>
        </w:rPr>
        <w:t xml:space="preserve">(B) are intended to enable to illegally (1) </w:t>
      </w:r>
      <w:proofErr w:type="gramStart"/>
      <w:r>
        <w:rPr>
          <w:w w:val="120"/>
        </w:rPr>
        <w:t>enter into</w:t>
      </w:r>
      <w:proofErr w:type="gramEnd"/>
      <w:r>
        <w:rPr>
          <w:w w:val="120"/>
        </w:rPr>
        <w:t xml:space="preserve"> electronic data networks; or (2) download electronic data,</w:t>
      </w:r>
    </w:p>
    <w:p w14:paraId="11AF64B0" w14:textId="77777777" w:rsidR="00435369" w:rsidRDefault="00435369">
      <w:pPr>
        <w:pStyle w:val="Brdtekst"/>
        <w:spacing w:before="69"/>
      </w:pPr>
    </w:p>
    <w:p w14:paraId="11AF64B1" w14:textId="77777777" w:rsidR="00435369" w:rsidRDefault="006A219C">
      <w:pPr>
        <w:pStyle w:val="Listeafsnit"/>
        <w:numPr>
          <w:ilvl w:val="1"/>
          <w:numId w:val="5"/>
        </w:numPr>
        <w:tabs>
          <w:tab w:val="left" w:pos="1626"/>
          <w:tab w:val="left" w:pos="1630"/>
        </w:tabs>
        <w:spacing w:line="276" w:lineRule="auto"/>
        <w:ind w:right="98"/>
        <w:rPr>
          <w:i/>
          <w:sz w:val="17"/>
        </w:rPr>
      </w:pPr>
      <w:r>
        <w:rPr>
          <w:i/>
          <w:w w:val="120"/>
          <w:sz w:val="17"/>
        </w:rPr>
        <w:t>which manufacture or distribute weapons or weapons components in</w:t>
      </w:r>
      <w:r>
        <w:rPr>
          <w:i/>
          <w:spacing w:val="-5"/>
          <w:w w:val="120"/>
          <w:sz w:val="17"/>
        </w:rPr>
        <w:t xml:space="preserve"> </w:t>
      </w:r>
      <w:r>
        <w:rPr>
          <w:i/>
          <w:w w:val="120"/>
          <w:sz w:val="17"/>
        </w:rPr>
        <w:t>violation</w:t>
      </w:r>
      <w:r>
        <w:rPr>
          <w:i/>
          <w:spacing w:val="-5"/>
          <w:w w:val="120"/>
          <w:sz w:val="17"/>
        </w:rPr>
        <w:t xml:space="preserve"> </w:t>
      </w:r>
      <w:r>
        <w:rPr>
          <w:i/>
          <w:w w:val="120"/>
          <w:sz w:val="17"/>
        </w:rPr>
        <w:t>of</w:t>
      </w:r>
      <w:r>
        <w:rPr>
          <w:i/>
          <w:spacing w:val="-5"/>
          <w:w w:val="120"/>
          <w:sz w:val="17"/>
        </w:rPr>
        <w:t xml:space="preserve"> </w:t>
      </w:r>
      <w:r>
        <w:rPr>
          <w:i/>
          <w:w w:val="120"/>
          <w:sz w:val="17"/>
        </w:rPr>
        <w:t>one</w:t>
      </w:r>
      <w:r>
        <w:rPr>
          <w:i/>
          <w:spacing w:val="-5"/>
          <w:w w:val="120"/>
          <w:sz w:val="17"/>
        </w:rPr>
        <w:t xml:space="preserve"> </w:t>
      </w:r>
      <w:r>
        <w:rPr>
          <w:i/>
          <w:w w:val="120"/>
          <w:sz w:val="17"/>
        </w:rPr>
        <w:t>or</w:t>
      </w:r>
      <w:r>
        <w:rPr>
          <w:i/>
          <w:spacing w:val="-5"/>
          <w:w w:val="120"/>
          <w:sz w:val="17"/>
        </w:rPr>
        <w:t xml:space="preserve"> </w:t>
      </w:r>
      <w:r>
        <w:rPr>
          <w:i/>
          <w:w w:val="120"/>
          <w:sz w:val="17"/>
        </w:rPr>
        <w:t>more of (1) The Convention on the Use of Certain Conventional</w:t>
      </w:r>
      <w:r>
        <w:rPr>
          <w:i/>
          <w:spacing w:val="-9"/>
          <w:w w:val="120"/>
          <w:sz w:val="17"/>
        </w:rPr>
        <w:t xml:space="preserve"> </w:t>
      </w:r>
      <w:r>
        <w:rPr>
          <w:i/>
          <w:w w:val="120"/>
          <w:sz w:val="17"/>
        </w:rPr>
        <w:t>Weapons,</w:t>
      </w:r>
      <w:r>
        <w:rPr>
          <w:i/>
          <w:spacing w:val="-9"/>
          <w:w w:val="120"/>
          <w:sz w:val="17"/>
        </w:rPr>
        <w:t xml:space="preserve"> </w:t>
      </w:r>
      <w:r>
        <w:rPr>
          <w:i/>
          <w:w w:val="120"/>
          <w:sz w:val="17"/>
        </w:rPr>
        <w:t>(2)</w:t>
      </w:r>
      <w:r>
        <w:rPr>
          <w:i/>
          <w:spacing w:val="-9"/>
          <w:w w:val="120"/>
          <w:sz w:val="17"/>
        </w:rPr>
        <w:t xml:space="preserve"> </w:t>
      </w:r>
      <w:r>
        <w:rPr>
          <w:i/>
          <w:w w:val="120"/>
          <w:sz w:val="17"/>
        </w:rPr>
        <w:t>The</w:t>
      </w:r>
      <w:r>
        <w:rPr>
          <w:i/>
          <w:spacing w:val="-9"/>
          <w:w w:val="120"/>
          <w:sz w:val="17"/>
        </w:rPr>
        <w:t xml:space="preserve"> </w:t>
      </w:r>
      <w:r>
        <w:rPr>
          <w:i/>
          <w:w w:val="120"/>
          <w:sz w:val="17"/>
        </w:rPr>
        <w:t>Chemical</w:t>
      </w:r>
      <w:r>
        <w:rPr>
          <w:i/>
          <w:spacing w:val="-9"/>
          <w:w w:val="120"/>
          <w:sz w:val="17"/>
        </w:rPr>
        <w:t xml:space="preserve"> </w:t>
      </w:r>
      <w:r>
        <w:rPr>
          <w:i/>
          <w:w w:val="120"/>
          <w:sz w:val="17"/>
        </w:rPr>
        <w:t xml:space="preserve">Weapons Convention, (3) The Biological Weapons Convention, (4) The Convention on Cluster Munitions (the Oslo Convention), (5) The Anti-Personnel Landmines Convention (the Ottawa Convention) and (6) The Nuclear Non-Proliferation </w:t>
      </w:r>
      <w:proofErr w:type="gramStart"/>
      <w:r>
        <w:rPr>
          <w:i/>
          <w:w w:val="120"/>
          <w:sz w:val="17"/>
        </w:rPr>
        <w:t>Treaty;</w:t>
      </w:r>
      <w:proofErr w:type="gramEnd"/>
    </w:p>
    <w:p w14:paraId="11AF64B2" w14:textId="77777777" w:rsidR="00435369" w:rsidRDefault="00435369">
      <w:pPr>
        <w:pStyle w:val="Brdtekst"/>
        <w:spacing w:before="69"/>
      </w:pPr>
    </w:p>
    <w:p w14:paraId="11AF64B3" w14:textId="77777777" w:rsidR="00435369" w:rsidRDefault="006A219C">
      <w:pPr>
        <w:pStyle w:val="Listeafsnit"/>
        <w:numPr>
          <w:ilvl w:val="1"/>
          <w:numId w:val="5"/>
        </w:numPr>
        <w:tabs>
          <w:tab w:val="left" w:pos="1627"/>
          <w:tab w:val="left" w:pos="1630"/>
        </w:tabs>
        <w:spacing w:before="1" w:line="276" w:lineRule="auto"/>
        <w:ind w:right="111"/>
        <w:rPr>
          <w:i/>
          <w:sz w:val="17"/>
        </w:rPr>
      </w:pPr>
      <w:r>
        <w:rPr>
          <w:i/>
          <w:w w:val="120"/>
          <w:sz w:val="17"/>
        </w:rPr>
        <w:t>which generate revenues from the extraction, mining, or production of coal or generate</w:t>
      </w:r>
      <w:r>
        <w:rPr>
          <w:i/>
          <w:spacing w:val="-6"/>
          <w:w w:val="120"/>
          <w:sz w:val="17"/>
        </w:rPr>
        <w:t xml:space="preserve"> </w:t>
      </w:r>
      <w:r>
        <w:rPr>
          <w:i/>
          <w:w w:val="120"/>
          <w:sz w:val="17"/>
        </w:rPr>
        <w:t>more than 5% of their revenue from recovering oil from tar sand; or</w:t>
      </w:r>
    </w:p>
    <w:p w14:paraId="11AF64B4" w14:textId="77777777" w:rsidR="00435369" w:rsidRDefault="00435369">
      <w:pPr>
        <w:pStyle w:val="Brdtekst"/>
        <w:spacing w:before="71"/>
      </w:pPr>
    </w:p>
    <w:p w14:paraId="11AF64B5" w14:textId="77777777" w:rsidR="00435369" w:rsidRDefault="006A219C">
      <w:pPr>
        <w:pStyle w:val="Listeafsnit"/>
        <w:numPr>
          <w:ilvl w:val="1"/>
          <w:numId w:val="5"/>
        </w:numPr>
        <w:tabs>
          <w:tab w:val="left" w:pos="1626"/>
          <w:tab w:val="left" w:pos="1630"/>
        </w:tabs>
        <w:spacing w:line="276" w:lineRule="auto"/>
        <w:ind w:right="104"/>
        <w:rPr>
          <w:i/>
          <w:sz w:val="17"/>
        </w:rPr>
      </w:pPr>
      <w:r>
        <w:rPr>
          <w:i/>
          <w:w w:val="125"/>
          <w:sz w:val="17"/>
        </w:rPr>
        <w:t>which are included on</w:t>
      </w:r>
      <w:r>
        <w:rPr>
          <w:i/>
          <w:spacing w:val="-9"/>
          <w:w w:val="125"/>
          <w:sz w:val="17"/>
        </w:rPr>
        <w:t xml:space="preserve"> </w:t>
      </w:r>
      <w:r>
        <w:rPr>
          <w:i/>
          <w:w w:val="125"/>
          <w:sz w:val="17"/>
        </w:rPr>
        <w:t>a</w:t>
      </w:r>
      <w:r>
        <w:rPr>
          <w:i/>
          <w:spacing w:val="-9"/>
          <w:w w:val="125"/>
          <w:sz w:val="17"/>
        </w:rPr>
        <w:t xml:space="preserve"> </w:t>
      </w:r>
      <w:r>
        <w:rPr>
          <w:i/>
          <w:w w:val="125"/>
          <w:sz w:val="17"/>
        </w:rPr>
        <w:t>list</w:t>
      </w:r>
      <w:r>
        <w:rPr>
          <w:i/>
          <w:spacing w:val="-9"/>
          <w:w w:val="125"/>
          <w:sz w:val="17"/>
        </w:rPr>
        <w:t xml:space="preserve"> </w:t>
      </w:r>
      <w:r>
        <w:rPr>
          <w:i/>
          <w:w w:val="125"/>
          <w:sz w:val="17"/>
        </w:rPr>
        <w:t>of</w:t>
      </w:r>
      <w:r>
        <w:rPr>
          <w:i/>
          <w:spacing w:val="-9"/>
          <w:w w:val="125"/>
          <w:sz w:val="17"/>
        </w:rPr>
        <w:t xml:space="preserve"> </w:t>
      </w:r>
      <w:r>
        <w:rPr>
          <w:i/>
          <w:w w:val="125"/>
          <w:sz w:val="17"/>
        </w:rPr>
        <w:t>companies</w:t>
      </w:r>
      <w:r>
        <w:rPr>
          <w:i/>
          <w:spacing w:val="-9"/>
          <w:w w:val="125"/>
          <w:sz w:val="17"/>
        </w:rPr>
        <w:t xml:space="preserve"> </w:t>
      </w:r>
      <w:r>
        <w:rPr>
          <w:i/>
          <w:w w:val="125"/>
          <w:sz w:val="17"/>
        </w:rPr>
        <w:t>excluded</w:t>
      </w:r>
      <w:r>
        <w:rPr>
          <w:i/>
          <w:spacing w:val="-9"/>
          <w:w w:val="125"/>
          <w:sz w:val="17"/>
        </w:rPr>
        <w:t xml:space="preserve"> </w:t>
      </w:r>
      <w:r>
        <w:rPr>
          <w:i/>
          <w:w w:val="125"/>
          <w:sz w:val="17"/>
        </w:rPr>
        <w:t>from</w:t>
      </w:r>
      <w:r>
        <w:rPr>
          <w:i/>
          <w:spacing w:val="-9"/>
          <w:w w:val="125"/>
          <w:sz w:val="17"/>
        </w:rPr>
        <w:t xml:space="preserve"> </w:t>
      </w:r>
      <w:r>
        <w:rPr>
          <w:i/>
          <w:w w:val="125"/>
          <w:sz w:val="17"/>
        </w:rPr>
        <w:t>receiving</w:t>
      </w:r>
      <w:r>
        <w:rPr>
          <w:i/>
          <w:spacing w:val="-9"/>
          <w:w w:val="125"/>
          <w:sz w:val="17"/>
        </w:rPr>
        <w:t xml:space="preserve"> </w:t>
      </w:r>
      <w:r>
        <w:rPr>
          <w:i/>
          <w:w w:val="125"/>
          <w:sz w:val="17"/>
        </w:rPr>
        <w:t>investments</w:t>
      </w:r>
      <w:r>
        <w:rPr>
          <w:i/>
          <w:spacing w:val="-9"/>
          <w:w w:val="125"/>
          <w:sz w:val="17"/>
        </w:rPr>
        <w:t xml:space="preserve"> </w:t>
      </w:r>
      <w:r>
        <w:rPr>
          <w:i/>
          <w:w w:val="125"/>
          <w:sz w:val="17"/>
        </w:rPr>
        <w:t>which</w:t>
      </w:r>
      <w:r>
        <w:rPr>
          <w:i/>
          <w:spacing w:val="-9"/>
          <w:w w:val="125"/>
          <w:sz w:val="17"/>
        </w:rPr>
        <w:t xml:space="preserve"> </w:t>
      </w:r>
      <w:r>
        <w:rPr>
          <w:i/>
          <w:w w:val="125"/>
          <w:sz w:val="17"/>
        </w:rPr>
        <w:t>will</w:t>
      </w:r>
      <w:r>
        <w:rPr>
          <w:i/>
          <w:spacing w:val="-9"/>
          <w:w w:val="125"/>
          <w:sz w:val="17"/>
        </w:rPr>
        <w:t xml:space="preserve"> </w:t>
      </w:r>
      <w:r>
        <w:rPr>
          <w:i/>
          <w:w w:val="125"/>
          <w:sz w:val="17"/>
        </w:rPr>
        <w:t>be held</w:t>
      </w:r>
      <w:r>
        <w:rPr>
          <w:i/>
          <w:spacing w:val="-13"/>
          <w:w w:val="125"/>
          <w:sz w:val="17"/>
        </w:rPr>
        <w:t xml:space="preserve"> </w:t>
      </w:r>
      <w:r>
        <w:rPr>
          <w:i/>
          <w:w w:val="125"/>
          <w:sz w:val="17"/>
        </w:rPr>
        <w:t>and</w:t>
      </w:r>
      <w:r>
        <w:rPr>
          <w:i/>
          <w:spacing w:val="-12"/>
          <w:w w:val="125"/>
          <w:sz w:val="17"/>
        </w:rPr>
        <w:t xml:space="preserve"> </w:t>
      </w:r>
      <w:r>
        <w:rPr>
          <w:i/>
          <w:w w:val="125"/>
          <w:sz w:val="17"/>
        </w:rPr>
        <w:t>updated</w:t>
      </w:r>
      <w:r>
        <w:rPr>
          <w:i/>
          <w:spacing w:val="-12"/>
          <w:w w:val="125"/>
          <w:sz w:val="17"/>
        </w:rPr>
        <w:t xml:space="preserve"> </w:t>
      </w:r>
      <w:r>
        <w:rPr>
          <w:i/>
          <w:w w:val="125"/>
          <w:sz w:val="17"/>
        </w:rPr>
        <w:t>by</w:t>
      </w:r>
      <w:r>
        <w:rPr>
          <w:i/>
          <w:spacing w:val="-12"/>
          <w:w w:val="125"/>
          <w:sz w:val="17"/>
        </w:rPr>
        <w:t xml:space="preserve"> </w:t>
      </w:r>
      <w:r>
        <w:rPr>
          <w:i/>
          <w:w w:val="125"/>
          <w:sz w:val="17"/>
        </w:rPr>
        <w:t>the</w:t>
      </w:r>
      <w:r>
        <w:rPr>
          <w:i/>
          <w:spacing w:val="-12"/>
          <w:w w:val="125"/>
          <w:sz w:val="17"/>
        </w:rPr>
        <w:t xml:space="preserve"> </w:t>
      </w:r>
      <w:r>
        <w:rPr>
          <w:i/>
          <w:w w:val="125"/>
          <w:sz w:val="17"/>
        </w:rPr>
        <w:t>Fund</w:t>
      </w:r>
      <w:r>
        <w:rPr>
          <w:i/>
          <w:spacing w:val="-12"/>
          <w:w w:val="125"/>
          <w:sz w:val="17"/>
        </w:rPr>
        <w:t xml:space="preserve"> </w:t>
      </w:r>
      <w:r>
        <w:rPr>
          <w:i/>
          <w:w w:val="125"/>
          <w:sz w:val="17"/>
        </w:rPr>
        <w:t>Manager</w:t>
      </w:r>
      <w:r>
        <w:rPr>
          <w:i/>
          <w:spacing w:val="-12"/>
          <w:w w:val="125"/>
          <w:sz w:val="17"/>
        </w:rPr>
        <w:t xml:space="preserve"> </w:t>
      </w:r>
      <w:r>
        <w:rPr>
          <w:i/>
          <w:w w:val="125"/>
          <w:sz w:val="17"/>
        </w:rPr>
        <w:t>as</w:t>
      </w:r>
      <w:r>
        <w:rPr>
          <w:i/>
          <w:spacing w:val="-12"/>
          <w:w w:val="125"/>
          <w:sz w:val="17"/>
        </w:rPr>
        <w:t xml:space="preserve"> </w:t>
      </w:r>
      <w:r>
        <w:rPr>
          <w:i/>
          <w:w w:val="125"/>
          <w:sz w:val="17"/>
        </w:rPr>
        <w:t>necessary</w:t>
      </w:r>
      <w:r>
        <w:rPr>
          <w:i/>
          <w:spacing w:val="-12"/>
          <w:w w:val="125"/>
          <w:sz w:val="17"/>
        </w:rPr>
        <w:t xml:space="preserve"> </w:t>
      </w:r>
      <w:r>
        <w:rPr>
          <w:i/>
          <w:w w:val="125"/>
          <w:sz w:val="17"/>
        </w:rPr>
        <w:t>from</w:t>
      </w:r>
      <w:r>
        <w:rPr>
          <w:i/>
          <w:spacing w:val="-12"/>
          <w:w w:val="125"/>
          <w:sz w:val="17"/>
        </w:rPr>
        <w:t xml:space="preserve"> </w:t>
      </w:r>
      <w:r>
        <w:rPr>
          <w:i/>
          <w:w w:val="125"/>
          <w:sz w:val="17"/>
        </w:rPr>
        <w:t>time</w:t>
      </w:r>
      <w:r>
        <w:rPr>
          <w:i/>
          <w:spacing w:val="-12"/>
          <w:w w:val="125"/>
          <w:sz w:val="17"/>
        </w:rPr>
        <w:t xml:space="preserve"> </w:t>
      </w:r>
      <w:r>
        <w:rPr>
          <w:i/>
          <w:w w:val="125"/>
          <w:sz w:val="17"/>
        </w:rPr>
        <w:t>to</w:t>
      </w:r>
      <w:r>
        <w:rPr>
          <w:i/>
          <w:spacing w:val="-12"/>
          <w:w w:val="125"/>
          <w:sz w:val="17"/>
        </w:rPr>
        <w:t xml:space="preserve"> </w:t>
      </w:r>
      <w:r>
        <w:rPr>
          <w:i/>
          <w:w w:val="125"/>
          <w:sz w:val="17"/>
        </w:rPr>
        <w:t>time.</w:t>
      </w:r>
    </w:p>
    <w:p w14:paraId="11AF64B6" w14:textId="77777777" w:rsidR="00435369" w:rsidRDefault="00435369">
      <w:pPr>
        <w:pStyle w:val="Brdtekst"/>
        <w:spacing w:before="71"/>
      </w:pPr>
    </w:p>
    <w:p w14:paraId="11AF64B7" w14:textId="77777777" w:rsidR="00435369" w:rsidRDefault="006A219C">
      <w:pPr>
        <w:pStyle w:val="Brdtekst"/>
        <w:spacing w:line="276" w:lineRule="auto"/>
        <w:ind w:left="1120" w:right="110"/>
        <w:jc w:val="both"/>
      </w:pPr>
      <w:r>
        <w:rPr>
          <w:w w:val="120"/>
        </w:rPr>
        <w:t xml:space="preserve">In addition, when providing support </w:t>
      </w:r>
      <w:proofErr w:type="gramStart"/>
      <w:r>
        <w:rPr>
          <w:w w:val="120"/>
        </w:rPr>
        <w:t>to</w:t>
      </w:r>
      <w:proofErr w:type="gramEnd"/>
      <w:r>
        <w:rPr>
          <w:w w:val="120"/>
        </w:rPr>
        <w:t xml:space="preserve"> the ﬁnancing of </w:t>
      </w:r>
      <w:proofErr w:type="gramStart"/>
      <w:r>
        <w:rPr>
          <w:w w:val="120"/>
        </w:rPr>
        <w:t>the research</w:t>
      </w:r>
      <w:proofErr w:type="gramEnd"/>
      <w:r>
        <w:rPr>
          <w:w w:val="120"/>
        </w:rPr>
        <w:t>, development or technical applications relating to:</w:t>
      </w:r>
    </w:p>
    <w:p w14:paraId="11AF64B8" w14:textId="77777777" w:rsidR="00435369" w:rsidRDefault="00435369">
      <w:pPr>
        <w:pStyle w:val="Brdtekst"/>
        <w:spacing w:before="71"/>
      </w:pPr>
    </w:p>
    <w:p w14:paraId="11AF64B9" w14:textId="77777777" w:rsidR="00435369" w:rsidRDefault="006A219C">
      <w:pPr>
        <w:pStyle w:val="Listeafsnit"/>
        <w:numPr>
          <w:ilvl w:val="0"/>
          <w:numId w:val="4"/>
        </w:numPr>
        <w:tabs>
          <w:tab w:val="left" w:pos="1629"/>
        </w:tabs>
        <w:ind w:left="1629" w:hanging="509"/>
        <w:rPr>
          <w:i/>
          <w:sz w:val="17"/>
        </w:rPr>
      </w:pPr>
      <w:r>
        <w:rPr>
          <w:i/>
          <w:w w:val="120"/>
          <w:sz w:val="17"/>
        </w:rPr>
        <w:t>human</w:t>
      </w:r>
      <w:r>
        <w:rPr>
          <w:i/>
          <w:spacing w:val="-5"/>
          <w:w w:val="120"/>
          <w:sz w:val="17"/>
        </w:rPr>
        <w:t xml:space="preserve"> </w:t>
      </w:r>
      <w:r>
        <w:rPr>
          <w:i/>
          <w:w w:val="120"/>
          <w:sz w:val="17"/>
        </w:rPr>
        <w:t>cloning</w:t>
      </w:r>
      <w:r>
        <w:rPr>
          <w:i/>
          <w:spacing w:val="-5"/>
          <w:w w:val="120"/>
          <w:sz w:val="17"/>
        </w:rPr>
        <w:t xml:space="preserve"> </w:t>
      </w:r>
      <w:r>
        <w:rPr>
          <w:i/>
          <w:w w:val="120"/>
          <w:sz w:val="17"/>
        </w:rPr>
        <w:t>for</w:t>
      </w:r>
      <w:r>
        <w:rPr>
          <w:i/>
          <w:spacing w:val="-4"/>
          <w:w w:val="120"/>
          <w:sz w:val="17"/>
        </w:rPr>
        <w:t xml:space="preserve"> </w:t>
      </w:r>
      <w:r>
        <w:rPr>
          <w:i/>
          <w:w w:val="120"/>
          <w:sz w:val="17"/>
        </w:rPr>
        <w:t>research</w:t>
      </w:r>
      <w:r>
        <w:rPr>
          <w:i/>
          <w:spacing w:val="-5"/>
          <w:w w:val="120"/>
          <w:sz w:val="17"/>
        </w:rPr>
        <w:t xml:space="preserve"> </w:t>
      </w:r>
      <w:r>
        <w:rPr>
          <w:i/>
          <w:w w:val="120"/>
          <w:sz w:val="17"/>
        </w:rPr>
        <w:t>or</w:t>
      </w:r>
      <w:r>
        <w:rPr>
          <w:i/>
          <w:spacing w:val="-4"/>
          <w:w w:val="120"/>
          <w:sz w:val="17"/>
        </w:rPr>
        <w:t xml:space="preserve"> </w:t>
      </w:r>
      <w:r>
        <w:rPr>
          <w:i/>
          <w:w w:val="120"/>
          <w:sz w:val="17"/>
        </w:rPr>
        <w:t>therapeutic</w:t>
      </w:r>
      <w:r>
        <w:rPr>
          <w:i/>
          <w:spacing w:val="-5"/>
          <w:w w:val="120"/>
          <w:sz w:val="17"/>
        </w:rPr>
        <w:t xml:space="preserve"> </w:t>
      </w:r>
      <w:r>
        <w:rPr>
          <w:i/>
          <w:w w:val="120"/>
          <w:sz w:val="17"/>
        </w:rPr>
        <w:t>purposes</w:t>
      </w:r>
      <w:r>
        <w:rPr>
          <w:i/>
          <w:spacing w:val="-5"/>
          <w:w w:val="120"/>
          <w:sz w:val="17"/>
        </w:rPr>
        <w:t xml:space="preserve"> or</w:t>
      </w:r>
    </w:p>
    <w:p w14:paraId="11AF64BA" w14:textId="77777777" w:rsidR="00435369" w:rsidRDefault="00435369">
      <w:pPr>
        <w:pStyle w:val="Brdtekst"/>
        <w:spacing w:before="103"/>
      </w:pPr>
    </w:p>
    <w:p w14:paraId="11AF64BB" w14:textId="77777777" w:rsidR="00435369" w:rsidRDefault="006A219C">
      <w:pPr>
        <w:pStyle w:val="Listeafsnit"/>
        <w:numPr>
          <w:ilvl w:val="0"/>
          <w:numId w:val="4"/>
        </w:numPr>
        <w:tabs>
          <w:tab w:val="left" w:pos="1629"/>
        </w:tabs>
        <w:ind w:left="1629" w:hanging="509"/>
        <w:rPr>
          <w:i/>
          <w:sz w:val="17"/>
        </w:rPr>
      </w:pPr>
      <w:r>
        <w:rPr>
          <w:i/>
          <w:spacing w:val="-2"/>
          <w:w w:val="120"/>
          <w:sz w:val="17"/>
        </w:rPr>
        <w:t>genetically</w:t>
      </w:r>
      <w:r>
        <w:rPr>
          <w:i/>
          <w:spacing w:val="5"/>
          <w:w w:val="120"/>
          <w:sz w:val="17"/>
        </w:rPr>
        <w:t xml:space="preserve"> </w:t>
      </w:r>
      <w:r>
        <w:rPr>
          <w:i/>
          <w:spacing w:val="-2"/>
          <w:w w:val="120"/>
          <w:sz w:val="17"/>
        </w:rPr>
        <w:t>modiﬁed</w:t>
      </w:r>
      <w:r>
        <w:rPr>
          <w:i/>
          <w:spacing w:val="6"/>
          <w:w w:val="120"/>
          <w:sz w:val="17"/>
        </w:rPr>
        <w:t xml:space="preserve"> </w:t>
      </w:r>
      <w:r>
        <w:rPr>
          <w:i/>
          <w:spacing w:val="-2"/>
          <w:w w:val="120"/>
          <w:sz w:val="17"/>
        </w:rPr>
        <w:t>organisms</w:t>
      </w:r>
      <w:r>
        <w:rPr>
          <w:i/>
          <w:spacing w:val="6"/>
          <w:w w:val="120"/>
          <w:sz w:val="17"/>
        </w:rPr>
        <w:t xml:space="preserve"> </w:t>
      </w:r>
      <w:r>
        <w:rPr>
          <w:i/>
          <w:spacing w:val="-2"/>
          <w:w w:val="120"/>
          <w:sz w:val="17"/>
        </w:rPr>
        <w:t>(GMOs)</w:t>
      </w:r>
    </w:p>
    <w:p w14:paraId="11AF64BC" w14:textId="77777777" w:rsidR="00435369" w:rsidRDefault="00435369">
      <w:pPr>
        <w:pStyle w:val="Brdtekst"/>
        <w:spacing w:before="103"/>
      </w:pPr>
    </w:p>
    <w:p w14:paraId="11AF64BD" w14:textId="77777777" w:rsidR="00435369" w:rsidRDefault="006A219C">
      <w:pPr>
        <w:pStyle w:val="Brdtekst"/>
        <w:spacing w:line="276" w:lineRule="auto"/>
        <w:ind w:left="1120" w:right="104"/>
        <w:jc w:val="both"/>
      </w:pPr>
      <w:r>
        <w:rPr>
          <w:w w:val="120"/>
        </w:rPr>
        <w:t>the Fund Manager shall ensure the appropriate control of legal, regulatory and ethical issues</w:t>
      </w:r>
      <w:r>
        <w:rPr>
          <w:spacing w:val="-5"/>
          <w:w w:val="120"/>
        </w:rPr>
        <w:t xml:space="preserve"> </w:t>
      </w:r>
      <w:r>
        <w:rPr>
          <w:w w:val="120"/>
        </w:rPr>
        <w:t>linked to such human cloning for research or therapeutic purposes and/or GMOs.</w:t>
      </w:r>
    </w:p>
    <w:p w14:paraId="11AF64BE" w14:textId="77777777" w:rsidR="00435369" w:rsidRDefault="00435369">
      <w:pPr>
        <w:pStyle w:val="Brdtekst"/>
        <w:spacing w:before="29"/>
      </w:pPr>
    </w:p>
    <w:p w14:paraId="11AF64BF" w14:textId="77777777" w:rsidR="00435369" w:rsidRDefault="006A219C">
      <w:pPr>
        <w:pStyle w:val="Brdtekst"/>
        <w:spacing w:line="276" w:lineRule="auto"/>
        <w:ind w:left="1120" w:right="105"/>
        <w:jc w:val="both"/>
      </w:pPr>
      <w:r>
        <w:rPr>
          <w:w w:val="120"/>
        </w:rPr>
        <w:t>Further, the Fund shall not make any investment in a company that, to the Fund Manager’s knowledge at the time of the investment, engages in the following activities:</w:t>
      </w:r>
    </w:p>
    <w:p w14:paraId="11AF64C0" w14:textId="77777777" w:rsidR="00435369" w:rsidRDefault="00435369">
      <w:pPr>
        <w:pStyle w:val="Brdtekst"/>
        <w:spacing w:before="71"/>
      </w:pPr>
    </w:p>
    <w:p w14:paraId="11AF64C1" w14:textId="77777777" w:rsidR="00435369" w:rsidRDefault="006A219C">
      <w:pPr>
        <w:pStyle w:val="Listeafsnit"/>
        <w:numPr>
          <w:ilvl w:val="0"/>
          <w:numId w:val="3"/>
        </w:numPr>
        <w:tabs>
          <w:tab w:val="left" w:pos="1627"/>
          <w:tab w:val="left" w:pos="1630"/>
        </w:tabs>
        <w:spacing w:line="276" w:lineRule="auto"/>
        <w:ind w:right="104"/>
        <w:rPr>
          <w:i/>
          <w:sz w:val="17"/>
        </w:rPr>
      </w:pPr>
      <w:r>
        <w:rPr>
          <w:i/>
          <w:w w:val="120"/>
          <w:sz w:val="17"/>
        </w:rPr>
        <w:t>Exploitation of disadvantaged social groups, e.g. using deceptive or exploitative subscription services or</w:t>
      </w:r>
    </w:p>
    <w:p w14:paraId="11AF64C2" w14:textId="77777777" w:rsidR="00435369" w:rsidRDefault="00435369">
      <w:pPr>
        <w:pStyle w:val="Brdtekst"/>
        <w:spacing w:before="71"/>
      </w:pPr>
    </w:p>
    <w:p w14:paraId="11AF64C3" w14:textId="77777777" w:rsidR="00435369" w:rsidRDefault="006A219C">
      <w:pPr>
        <w:pStyle w:val="Listeafsnit"/>
        <w:numPr>
          <w:ilvl w:val="0"/>
          <w:numId w:val="3"/>
        </w:numPr>
        <w:tabs>
          <w:tab w:val="left" w:pos="1626"/>
          <w:tab w:val="left" w:pos="1630"/>
        </w:tabs>
        <w:spacing w:before="1" w:line="276" w:lineRule="auto"/>
        <w:ind w:right="99"/>
        <w:rPr>
          <w:i/>
          <w:sz w:val="17"/>
        </w:rPr>
      </w:pPr>
      <w:r>
        <w:rPr>
          <w:i/>
          <w:w w:val="120"/>
          <w:sz w:val="17"/>
        </w:rPr>
        <w:t xml:space="preserve">activities which are primarily of a speculative nature, including speculation related to tax matters, </w:t>
      </w:r>
      <w:proofErr w:type="gramStart"/>
      <w:r>
        <w:rPr>
          <w:i/>
          <w:w w:val="120"/>
          <w:sz w:val="17"/>
        </w:rPr>
        <w:t>engages</w:t>
      </w:r>
      <w:proofErr w:type="gramEnd"/>
      <w:r>
        <w:rPr>
          <w:i/>
          <w:w w:val="120"/>
          <w:sz w:val="17"/>
        </w:rPr>
        <w:t xml:space="preserve"> in activities which </w:t>
      </w:r>
      <w:proofErr w:type="gramStart"/>
      <w:r>
        <w:rPr>
          <w:i/>
          <w:w w:val="120"/>
          <w:sz w:val="17"/>
        </w:rPr>
        <w:t>has</w:t>
      </w:r>
      <w:proofErr w:type="gramEnd"/>
      <w:r>
        <w:rPr>
          <w:i/>
          <w:w w:val="120"/>
          <w:sz w:val="17"/>
        </w:rPr>
        <w:t xml:space="preserve"> a substantial negative impact on the local</w:t>
      </w:r>
      <w:r>
        <w:rPr>
          <w:i/>
          <w:spacing w:val="-1"/>
          <w:w w:val="120"/>
          <w:sz w:val="17"/>
        </w:rPr>
        <w:t xml:space="preserve"> </w:t>
      </w:r>
      <w:r>
        <w:rPr>
          <w:i/>
          <w:w w:val="120"/>
          <w:sz w:val="17"/>
        </w:rPr>
        <w:t>society</w:t>
      </w:r>
      <w:r>
        <w:rPr>
          <w:i/>
          <w:spacing w:val="-1"/>
          <w:w w:val="120"/>
          <w:sz w:val="17"/>
        </w:rPr>
        <w:t xml:space="preserve"> </w:t>
      </w:r>
      <w:r>
        <w:rPr>
          <w:i/>
          <w:w w:val="120"/>
          <w:sz w:val="17"/>
        </w:rPr>
        <w:t xml:space="preserve">or </w:t>
      </w:r>
      <w:r>
        <w:rPr>
          <w:i/>
          <w:spacing w:val="-2"/>
          <w:w w:val="120"/>
          <w:sz w:val="17"/>
        </w:rPr>
        <w:t>people.</w:t>
      </w:r>
    </w:p>
    <w:p w14:paraId="11AF64C4" w14:textId="77777777" w:rsidR="00435369" w:rsidRDefault="00435369">
      <w:pPr>
        <w:pStyle w:val="Brdtekst"/>
        <w:spacing w:before="70"/>
      </w:pPr>
    </w:p>
    <w:p w14:paraId="11AF64C5" w14:textId="77777777" w:rsidR="00435369" w:rsidRDefault="006A219C">
      <w:pPr>
        <w:pStyle w:val="Brdtekst"/>
        <w:spacing w:line="276" w:lineRule="auto"/>
        <w:ind w:left="1120" w:right="100"/>
        <w:jc w:val="both"/>
      </w:pPr>
      <w:r>
        <w:rPr>
          <w:w w:val="120"/>
        </w:rPr>
        <w:t xml:space="preserve">Further, the Investment Manager will when </w:t>
      </w:r>
      <w:proofErr w:type="gramStart"/>
      <w:r>
        <w:rPr>
          <w:w w:val="120"/>
        </w:rPr>
        <w:t>making</w:t>
      </w:r>
      <w:proofErr w:type="gramEnd"/>
      <w:r>
        <w:rPr>
          <w:w w:val="120"/>
        </w:rPr>
        <w:t xml:space="preserve"> an investment investigate and ensure that the </w:t>
      </w:r>
      <w:r>
        <w:rPr>
          <w:spacing w:val="-2"/>
          <w:w w:val="120"/>
        </w:rPr>
        <w:t>company:</w:t>
      </w:r>
    </w:p>
    <w:p w14:paraId="11AF64C6" w14:textId="77777777" w:rsidR="00435369" w:rsidRDefault="00435369">
      <w:pPr>
        <w:pStyle w:val="Brdtekst"/>
        <w:spacing w:before="71"/>
      </w:pPr>
    </w:p>
    <w:p w14:paraId="11AF64C7" w14:textId="77777777" w:rsidR="00435369" w:rsidRDefault="006A219C">
      <w:pPr>
        <w:pStyle w:val="Listeafsnit"/>
        <w:numPr>
          <w:ilvl w:val="0"/>
          <w:numId w:val="2"/>
        </w:numPr>
        <w:tabs>
          <w:tab w:val="left" w:pos="1629"/>
        </w:tabs>
        <w:ind w:left="1629" w:hanging="509"/>
        <w:rPr>
          <w:i/>
          <w:sz w:val="17"/>
        </w:rPr>
      </w:pPr>
      <w:r>
        <w:rPr>
          <w:i/>
          <w:w w:val="120"/>
          <w:sz w:val="17"/>
        </w:rPr>
        <w:t>carefully considers the ethical ramiﬁcations</w:t>
      </w:r>
      <w:r>
        <w:rPr>
          <w:i/>
          <w:spacing w:val="1"/>
          <w:w w:val="120"/>
          <w:sz w:val="17"/>
        </w:rPr>
        <w:t xml:space="preserve"> </w:t>
      </w:r>
      <w:r>
        <w:rPr>
          <w:i/>
          <w:w w:val="120"/>
          <w:sz w:val="17"/>
        </w:rPr>
        <w:t xml:space="preserve">of its activities; </w:t>
      </w:r>
      <w:r>
        <w:rPr>
          <w:i/>
          <w:spacing w:val="-5"/>
          <w:w w:val="120"/>
          <w:sz w:val="17"/>
        </w:rPr>
        <w:t>and</w:t>
      </w:r>
    </w:p>
    <w:p w14:paraId="11AF64C8" w14:textId="77777777" w:rsidR="00435369" w:rsidRDefault="00435369">
      <w:pPr>
        <w:pStyle w:val="Brdtekst"/>
        <w:spacing w:before="103"/>
      </w:pPr>
    </w:p>
    <w:p w14:paraId="11AF64C9" w14:textId="77777777" w:rsidR="00435369" w:rsidRDefault="006A219C">
      <w:pPr>
        <w:pStyle w:val="Listeafsnit"/>
        <w:numPr>
          <w:ilvl w:val="0"/>
          <w:numId w:val="2"/>
        </w:numPr>
        <w:tabs>
          <w:tab w:val="left" w:pos="1626"/>
          <w:tab w:val="left" w:pos="1630"/>
        </w:tabs>
        <w:spacing w:line="276" w:lineRule="auto"/>
        <w:ind w:right="100"/>
        <w:rPr>
          <w:i/>
          <w:sz w:val="17"/>
        </w:rPr>
      </w:pPr>
      <w:r>
        <w:rPr>
          <w:i/>
          <w:w w:val="120"/>
          <w:sz w:val="17"/>
        </w:rPr>
        <w:t>does not tolerate any form of discrimination based on race, gender, sexual orientation, age, disability, religion, political or other opinion, cultural background, ethnicity or other distinguishing characteristics in its organization.</w:t>
      </w:r>
    </w:p>
    <w:p w14:paraId="11AF64CA" w14:textId="77777777" w:rsidR="00435369" w:rsidRDefault="00435369">
      <w:pPr>
        <w:pStyle w:val="Brdtekst"/>
        <w:spacing w:before="71"/>
      </w:pPr>
    </w:p>
    <w:p w14:paraId="11AF64CB" w14:textId="77777777" w:rsidR="00435369" w:rsidRDefault="006A219C">
      <w:pPr>
        <w:pStyle w:val="Brdtekst"/>
        <w:spacing w:line="276" w:lineRule="auto"/>
        <w:ind w:left="1120" w:right="98"/>
        <w:jc w:val="both"/>
      </w:pPr>
      <w:r>
        <w:rPr>
          <w:w w:val="120"/>
        </w:rPr>
        <w:lastRenderedPageBreak/>
        <w:t>Finally, to the extent not already covered by the above, the Fund Manager will not make any investment in a company that,</w:t>
      </w:r>
      <w:r>
        <w:rPr>
          <w:spacing w:val="-6"/>
          <w:w w:val="120"/>
        </w:rPr>
        <w:t xml:space="preserve"> </w:t>
      </w:r>
      <w:r>
        <w:rPr>
          <w:w w:val="120"/>
        </w:rPr>
        <w:t>to</w:t>
      </w:r>
      <w:r>
        <w:rPr>
          <w:spacing w:val="-6"/>
          <w:w w:val="120"/>
        </w:rPr>
        <w:t xml:space="preserve"> </w:t>
      </w:r>
      <w:r>
        <w:rPr>
          <w:w w:val="120"/>
        </w:rPr>
        <w:t>the</w:t>
      </w:r>
      <w:r>
        <w:rPr>
          <w:spacing w:val="-6"/>
          <w:w w:val="120"/>
        </w:rPr>
        <w:t xml:space="preserve"> </w:t>
      </w:r>
      <w:r>
        <w:rPr>
          <w:w w:val="120"/>
        </w:rPr>
        <w:t>Fund</w:t>
      </w:r>
      <w:r>
        <w:rPr>
          <w:spacing w:val="-6"/>
          <w:w w:val="120"/>
        </w:rPr>
        <w:t xml:space="preserve"> </w:t>
      </w:r>
      <w:r>
        <w:rPr>
          <w:w w:val="120"/>
        </w:rPr>
        <w:t>Manager’s</w:t>
      </w:r>
      <w:r>
        <w:rPr>
          <w:spacing w:val="-6"/>
          <w:w w:val="120"/>
        </w:rPr>
        <w:t xml:space="preserve"> </w:t>
      </w:r>
      <w:r>
        <w:rPr>
          <w:w w:val="120"/>
        </w:rPr>
        <w:t>knowledge</w:t>
      </w:r>
      <w:r>
        <w:rPr>
          <w:spacing w:val="-6"/>
          <w:w w:val="120"/>
        </w:rPr>
        <w:t xml:space="preserve"> </w:t>
      </w:r>
      <w:r>
        <w:rPr>
          <w:w w:val="120"/>
        </w:rPr>
        <w:t>at</w:t>
      </w:r>
      <w:r>
        <w:rPr>
          <w:spacing w:val="-6"/>
          <w:w w:val="120"/>
        </w:rPr>
        <w:t xml:space="preserve"> </w:t>
      </w:r>
      <w:r>
        <w:rPr>
          <w:w w:val="120"/>
        </w:rPr>
        <w:t>the</w:t>
      </w:r>
      <w:r>
        <w:rPr>
          <w:spacing w:val="-6"/>
          <w:w w:val="120"/>
        </w:rPr>
        <w:t xml:space="preserve"> </w:t>
      </w:r>
      <w:r>
        <w:rPr>
          <w:w w:val="120"/>
        </w:rPr>
        <w:t>time</w:t>
      </w:r>
      <w:r>
        <w:rPr>
          <w:spacing w:val="-6"/>
          <w:w w:val="120"/>
        </w:rPr>
        <w:t xml:space="preserve"> </w:t>
      </w:r>
      <w:r>
        <w:rPr>
          <w:w w:val="120"/>
        </w:rPr>
        <w:t>of</w:t>
      </w:r>
      <w:r>
        <w:rPr>
          <w:spacing w:val="-6"/>
          <w:w w:val="120"/>
        </w:rPr>
        <w:t xml:space="preserve"> </w:t>
      </w:r>
      <w:r>
        <w:rPr>
          <w:w w:val="120"/>
        </w:rPr>
        <w:t>the</w:t>
      </w:r>
      <w:r>
        <w:rPr>
          <w:spacing w:val="-6"/>
          <w:w w:val="120"/>
        </w:rPr>
        <w:t xml:space="preserve"> </w:t>
      </w:r>
      <w:r>
        <w:rPr>
          <w:w w:val="120"/>
        </w:rPr>
        <w:t>investment,</w:t>
      </w:r>
      <w:r>
        <w:rPr>
          <w:spacing w:val="-6"/>
          <w:w w:val="120"/>
        </w:rPr>
        <w:t xml:space="preserve"> </w:t>
      </w:r>
      <w:proofErr w:type="gramStart"/>
      <w:r>
        <w:rPr>
          <w:w w:val="120"/>
        </w:rPr>
        <w:t>have</w:t>
      </w:r>
      <w:proofErr w:type="gramEnd"/>
      <w:r>
        <w:rPr>
          <w:w w:val="120"/>
        </w:rPr>
        <w:t xml:space="preserve"> an undue negative inﬂuence on the environment and biodiversity or which engages in the exploitation of disadvantaged social groups, including the following activities:</w:t>
      </w:r>
    </w:p>
    <w:p w14:paraId="38CA83D4" w14:textId="77777777" w:rsidR="00435369" w:rsidRPr="002848DC" w:rsidRDefault="00435369">
      <w:pPr>
        <w:spacing w:line="276" w:lineRule="auto"/>
        <w:jc w:val="both"/>
        <w:rPr>
          <w:sz w:val="17"/>
          <w:szCs w:val="17"/>
        </w:rPr>
      </w:pPr>
    </w:p>
    <w:p w14:paraId="11AF64CD" w14:textId="77777777" w:rsidR="00435369" w:rsidRDefault="006A219C">
      <w:pPr>
        <w:pStyle w:val="Listeafsnit"/>
        <w:numPr>
          <w:ilvl w:val="0"/>
          <w:numId w:val="1"/>
        </w:numPr>
        <w:tabs>
          <w:tab w:val="left" w:pos="1627"/>
          <w:tab w:val="left" w:pos="1630"/>
        </w:tabs>
        <w:spacing w:before="81" w:line="276" w:lineRule="auto"/>
        <w:ind w:right="98"/>
        <w:rPr>
          <w:i/>
          <w:sz w:val="17"/>
        </w:rPr>
      </w:pPr>
      <w:r>
        <w:rPr>
          <w:i/>
          <w:w w:val="120"/>
          <w:sz w:val="17"/>
        </w:rPr>
        <w:t>Arctic drilling in relation to extraction of fossil fuels, which increases the risk of pollution and accidents and negatively aﬀects the biodiversity.</w:t>
      </w:r>
    </w:p>
    <w:p w14:paraId="11AF64CE" w14:textId="77777777" w:rsidR="00435369" w:rsidRDefault="00435369">
      <w:pPr>
        <w:pStyle w:val="Brdtekst"/>
        <w:spacing w:before="71"/>
      </w:pPr>
    </w:p>
    <w:p w14:paraId="11AF64CF" w14:textId="77777777" w:rsidR="00435369" w:rsidRDefault="006A219C">
      <w:pPr>
        <w:pStyle w:val="Listeafsnit"/>
        <w:numPr>
          <w:ilvl w:val="0"/>
          <w:numId w:val="1"/>
        </w:numPr>
        <w:tabs>
          <w:tab w:val="left" w:pos="1626"/>
          <w:tab w:val="left" w:pos="1630"/>
        </w:tabs>
        <w:spacing w:line="276" w:lineRule="auto"/>
        <w:ind w:right="101"/>
        <w:rPr>
          <w:i/>
          <w:sz w:val="17"/>
        </w:rPr>
      </w:pPr>
      <w:r>
        <w:rPr>
          <w:i/>
          <w:w w:val="120"/>
          <w:sz w:val="17"/>
        </w:rPr>
        <w:t xml:space="preserve">Activities that counteract the transition to an economy based on renewable energy resources, </w:t>
      </w:r>
      <w:proofErr w:type="gramStart"/>
      <w:r>
        <w:rPr>
          <w:i/>
          <w:w w:val="120"/>
          <w:sz w:val="17"/>
        </w:rPr>
        <w:t>including</w:t>
      </w:r>
      <w:proofErr w:type="gramEnd"/>
      <w:r>
        <w:rPr>
          <w:i/>
          <w:w w:val="120"/>
          <w:sz w:val="17"/>
        </w:rPr>
        <w:t xml:space="preserve"> extraction, mining or production of oil and coal and businesses where the main activities are based on coal, including businesses that generate more than ﬁve percent of their revenue from recovering oil from tar sand.</w:t>
      </w:r>
    </w:p>
    <w:p w14:paraId="11AF64D0" w14:textId="77777777" w:rsidR="00435369" w:rsidRDefault="00435369">
      <w:pPr>
        <w:pStyle w:val="Brdtekst"/>
        <w:spacing w:before="70"/>
      </w:pPr>
    </w:p>
    <w:p w14:paraId="11AF64D1" w14:textId="77777777" w:rsidR="00435369" w:rsidRDefault="006A219C">
      <w:pPr>
        <w:pStyle w:val="Listeafsnit"/>
        <w:numPr>
          <w:ilvl w:val="0"/>
          <w:numId w:val="1"/>
        </w:numPr>
        <w:tabs>
          <w:tab w:val="left" w:pos="1625"/>
          <w:tab w:val="left" w:pos="1630"/>
        </w:tabs>
        <w:spacing w:line="276" w:lineRule="auto"/>
        <w:ind w:right="112"/>
        <w:rPr>
          <w:i/>
          <w:sz w:val="17"/>
        </w:rPr>
      </w:pPr>
      <w:r>
        <w:rPr>
          <w:i/>
          <w:w w:val="120"/>
          <w:sz w:val="17"/>
        </w:rPr>
        <w:t>Bottom trawling along</w:t>
      </w:r>
      <w:r>
        <w:rPr>
          <w:i/>
          <w:spacing w:val="-1"/>
          <w:w w:val="120"/>
          <w:sz w:val="17"/>
        </w:rPr>
        <w:t xml:space="preserve"> </w:t>
      </w:r>
      <w:r>
        <w:rPr>
          <w:i/>
          <w:w w:val="120"/>
          <w:sz w:val="17"/>
        </w:rPr>
        <w:t>the</w:t>
      </w:r>
      <w:r>
        <w:rPr>
          <w:i/>
          <w:spacing w:val="-1"/>
          <w:w w:val="120"/>
          <w:sz w:val="17"/>
        </w:rPr>
        <w:t xml:space="preserve"> </w:t>
      </w:r>
      <w:r>
        <w:rPr>
          <w:i/>
          <w:w w:val="120"/>
          <w:sz w:val="17"/>
        </w:rPr>
        <w:t>sea</w:t>
      </w:r>
      <w:r>
        <w:rPr>
          <w:i/>
          <w:spacing w:val="-1"/>
          <w:w w:val="120"/>
          <w:sz w:val="17"/>
        </w:rPr>
        <w:t xml:space="preserve"> </w:t>
      </w:r>
      <w:r>
        <w:rPr>
          <w:i/>
          <w:w w:val="120"/>
          <w:sz w:val="17"/>
        </w:rPr>
        <w:t>ﬂoor,</w:t>
      </w:r>
      <w:r>
        <w:rPr>
          <w:i/>
          <w:spacing w:val="-1"/>
          <w:w w:val="120"/>
          <w:sz w:val="17"/>
        </w:rPr>
        <w:t xml:space="preserve"> </w:t>
      </w:r>
      <w:r>
        <w:rPr>
          <w:i/>
          <w:w w:val="120"/>
          <w:sz w:val="17"/>
        </w:rPr>
        <w:t>which</w:t>
      </w:r>
      <w:r>
        <w:rPr>
          <w:i/>
          <w:spacing w:val="-1"/>
          <w:w w:val="120"/>
          <w:sz w:val="17"/>
        </w:rPr>
        <w:t xml:space="preserve"> </w:t>
      </w:r>
      <w:r>
        <w:rPr>
          <w:i/>
          <w:w w:val="120"/>
          <w:sz w:val="17"/>
        </w:rPr>
        <w:t>disrupts</w:t>
      </w:r>
      <w:r>
        <w:rPr>
          <w:i/>
          <w:spacing w:val="-1"/>
          <w:w w:val="120"/>
          <w:sz w:val="17"/>
        </w:rPr>
        <w:t xml:space="preserve"> </w:t>
      </w:r>
      <w:r>
        <w:rPr>
          <w:i/>
          <w:w w:val="120"/>
          <w:sz w:val="17"/>
        </w:rPr>
        <w:t>the</w:t>
      </w:r>
      <w:r>
        <w:rPr>
          <w:i/>
          <w:spacing w:val="-1"/>
          <w:w w:val="120"/>
          <w:sz w:val="17"/>
        </w:rPr>
        <w:t xml:space="preserve"> </w:t>
      </w:r>
      <w:r>
        <w:rPr>
          <w:i/>
          <w:w w:val="120"/>
          <w:sz w:val="17"/>
        </w:rPr>
        <w:t>biodiversity</w:t>
      </w:r>
      <w:r>
        <w:rPr>
          <w:i/>
          <w:spacing w:val="-1"/>
          <w:w w:val="120"/>
          <w:sz w:val="17"/>
        </w:rPr>
        <w:t xml:space="preserve"> </w:t>
      </w:r>
      <w:r>
        <w:rPr>
          <w:i/>
          <w:w w:val="120"/>
          <w:sz w:val="17"/>
        </w:rPr>
        <w:t>and</w:t>
      </w:r>
      <w:r>
        <w:rPr>
          <w:i/>
          <w:spacing w:val="-1"/>
          <w:w w:val="120"/>
          <w:sz w:val="17"/>
        </w:rPr>
        <w:t xml:space="preserve"> </w:t>
      </w:r>
      <w:r>
        <w:rPr>
          <w:i/>
          <w:w w:val="120"/>
          <w:sz w:val="17"/>
        </w:rPr>
        <w:t>risks</w:t>
      </w:r>
      <w:r>
        <w:rPr>
          <w:i/>
          <w:spacing w:val="-1"/>
          <w:w w:val="120"/>
          <w:sz w:val="17"/>
        </w:rPr>
        <w:t xml:space="preserve"> </w:t>
      </w:r>
      <w:proofErr w:type="gramStart"/>
      <w:r>
        <w:rPr>
          <w:i/>
          <w:w w:val="120"/>
          <w:sz w:val="17"/>
        </w:rPr>
        <w:t>bycatching</w:t>
      </w:r>
      <w:proofErr w:type="gramEnd"/>
      <w:r>
        <w:rPr>
          <w:i/>
          <w:spacing w:val="-1"/>
          <w:w w:val="120"/>
          <w:sz w:val="17"/>
        </w:rPr>
        <w:t xml:space="preserve"> </w:t>
      </w:r>
      <w:r>
        <w:rPr>
          <w:i/>
          <w:w w:val="120"/>
          <w:sz w:val="17"/>
        </w:rPr>
        <w:t xml:space="preserve">other </w:t>
      </w:r>
      <w:r>
        <w:rPr>
          <w:i/>
          <w:spacing w:val="-2"/>
          <w:w w:val="120"/>
          <w:sz w:val="17"/>
        </w:rPr>
        <w:t>species.</w:t>
      </w:r>
    </w:p>
    <w:p w14:paraId="11AF64D2" w14:textId="77777777" w:rsidR="00435369" w:rsidRDefault="00435369">
      <w:pPr>
        <w:pStyle w:val="Brdtekst"/>
        <w:spacing w:before="71"/>
      </w:pPr>
    </w:p>
    <w:p w14:paraId="11AF64D3" w14:textId="77777777" w:rsidR="00435369" w:rsidRDefault="006A219C">
      <w:pPr>
        <w:pStyle w:val="Listeafsnit"/>
        <w:numPr>
          <w:ilvl w:val="0"/>
          <w:numId w:val="1"/>
        </w:numPr>
        <w:tabs>
          <w:tab w:val="left" w:pos="1626"/>
          <w:tab w:val="left" w:pos="1630"/>
        </w:tabs>
        <w:spacing w:line="276" w:lineRule="auto"/>
        <w:ind w:right="101"/>
        <w:rPr>
          <w:i/>
          <w:sz w:val="17"/>
        </w:rPr>
      </w:pPr>
      <w:r>
        <w:rPr>
          <w:i/>
          <w:w w:val="120"/>
          <w:sz w:val="17"/>
        </w:rPr>
        <w:t xml:space="preserve">Activities which have a substantial negative impact on its surroundings, e.g. indigenous people’s rights, protected habitats and heritage sites with no adequate </w:t>
      </w:r>
      <w:r>
        <w:rPr>
          <w:i/>
          <w:spacing w:val="-2"/>
          <w:w w:val="120"/>
          <w:sz w:val="17"/>
        </w:rPr>
        <w:t>compensation/mitigation.</w:t>
      </w:r>
    </w:p>
    <w:p w14:paraId="11AF64D4" w14:textId="77777777" w:rsidR="00435369" w:rsidRDefault="00435369">
      <w:pPr>
        <w:pStyle w:val="Brdtekst"/>
        <w:spacing w:before="71"/>
      </w:pPr>
    </w:p>
    <w:p w14:paraId="11AF64D5" w14:textId="77777777" w:rsidR="00435369" w:rsidRDefault="006A219C">
      <w:pPr>
        <w:pStyle w:val="Listeafsnit"/>
        <w:numPr>
          <w:ilvl w:val="0"/>
          <w:numId w:val="1"/>
        </w:numPr>
        <w:tabs>
          <w:tab w:val="left" w:pos="1627"/>
          <w:tab w:val="left" w:pos="1630"/>
        </w:tabs>
        <w:spacing w:line="276" w:lineRule="auto"/>
        <w:ind w:right="107"/>
        <w:rPr>
          <w:i/>
          <w:sz w:val="17"/>
        </w:rPr>
      </w:pPr>
      <w:r>
        <w:rPr>
          <w:i/>
          <w:w w:val="120"/>
          <w:sz w:val="17"/>
        </w:rPr>
        <w:t>Exploitation of disadvantaged social groups, e.g. by using dishonest strategies or deceptive language to lure customers into subscribing to their services.</w:t>
      </w:r>
    </w:p>
    <w:p w14:paraId="11AF64D6" w14:textId="77777777" w:rsidR="00435369" w:rsidRDefault="00435369">
      <w:pPr>
        <w:pStyle w:val="Brdtekst"/>
        <w:spacing w:before="71"/>
      </w:pPr>
    </w:p>
    <w:p w14:paraId="11AF64D7" w14:textId="77777777" w:rsidR="00435369" w:rsidRDefault="006A219C">
      <w:pPr>
        <w:pStyle w:val="Listeafsnit"/>
        <w:numPr>
          <w:ilvl w:val="0"/>
          <w:numId w:val="1"/>
        </w:numPr>
        <w:tabs>
          <w:tab w:val="left" w:pos="1629"/>
        </w:tabs>
        <w:ind w:left="1629" w:hanging="509"/>
        <w:rPr>
          <w:i/>
          <w:sz w:val="17"/>
        </w:rPr>
      </w:pPr>
      <w:r>
        <w:rPr>
          <w:i/>
          <w:w w:val="115"/>
          <w:sz w:val="17"/>
        </w:rPr>
        <w:t>Activities</w:t>
      </w:r>
      <w:r>
        <w:rPr>
          <w:i/>
          <w:spacing w:val="9"/>
          <w:w w:val="115"/>
          <w:sz w:val="17"/>
        </w:rPr>
        <w:t xml:space="preserve"> </w:t>
      </w:r>
      <w:r>
        <w:rPr>
          <w:i/>
          <w:w w:val="115"/>
          <w:sz w:val="17"/>
        </w:rPr>
        <w:t>comprised</w:t>
      </w:r>
      <w:r>
        <w:rPr>
          <w:i/>
          <w:spacing w:val="10"/>
          <w:w w:val="115"/>
          <w:sz w:val="17"/>
        </w:rPr>
        <w:t xml:space="preserve"> </w:t>
      </w:r>
      <w:r>
        <w:rPr>
          <w:i/>
          <w:w w:val="115"/>
          <w:sz w:val="17"/>
        </w:rPr>
        <w:t>by</w:t>
      </w:r>
      <w:r>
        <w:rPr>
          <w:i/>
          <w:spacing w:val="10"/>
          <w:w w:val="115"/>
          <w:sz w:val="17"/>
        </w:rPr>
        <w:t xml:space="preserve"> </w:t>
      </w:r>
      <w:r>
        <w:rPr>
          <w:i/>
          <w:w w:val="115"/>
          <w:sz w:val="17"/>
        </w:rPr>
        <w:t>applicable</w:t>
      </w:r>
      <w:r>
        <w:rPr>
          <w:i/>
          <w:spacing w:val="10"/>
          <w:w w:val="115"/>
          <w:sz w:val="17"/>
        </w:rPr>
        <w:t xml:space="preserve"> </w:t>
      </w:r>
      <w:r>
        <w:rPr>
          <w:i/>
          <w:w w:val="115"/>
          <w:sz w:val="17"/>
        </w:rPr>
        <w:t>Danish,</w:t>
      </w:r>
      <w:r>
        <w:rPr>
          <w:i/>
          <w:spacing w:val="2"/>
          <w:w w:val="115"/>
          <w:sz w:val="17"/>
        </w:rPr>
        <w:t xml:space="preserve"> </w:t>
      </w:r>
      <w:r>
        <w:rPr>
          <w:i/>
          <w:w w:val="115"/>
          <w:sz w:val="17"/>
        </w:rPr>
        <w:t>EU</w:t>
      </w:r>
      <w:r>
        <w:rPr>
          <w:i/>
          <w:spacing w:val="10"/>
          <w:w w:val="115"/>
          <w:sz w:val="17"/>
        </w:rPr>
        <w:t xml:space="preserve"> </w:t>
      </w:r>
      <w:r>
        <w:rPr>
          <w:i/>
          <w:w w:val="115"/>
          <w:sz w:val="17"/>
        </w:rPr>
        <w:t>and</w:t>
      </w:r>
      <w:r>
        <w:rPr>
          <w:i/>
          <w:spacing w:val="10"/>
          <w:w w:val="115"/>
          <w:sz w:val="17"/>
        </w:rPr>
        <w:t xml:space="preserve"> </w:t>
      </w:r>
      <w:r>
        <w:rPr>
          <w:i/>
          <w:w w:val="115"/>
          <w:sz w:val="17"/>
        </w:rPr>
        <w:t>UN</w:t>
      </w:r>
      <w:r>
        <w:rPr>
          <w:i/>
          <w:spacing w:val="10"/>
          <w:w w:val="115"/>
          <w:sz w:val="17"/>
        </w:rPr>
        <w:t xml:space="preserve"> </w:t>
      </w:r>
      <w:r>
        <w:rPr>
          <w:i/>
          <w:spacing w:val="-2"/>
          <w:w w:val="115"/>
          <w:sz w:val="17"/>
        </w:rPr>
        <w:t>sanctions.”</w:t>
      </w:r>
    </w:p>
    <w:p w14:paraId="11AF64DF" w14:textId="637F0323" w:rsidR="00435369" w:rsidRDefault="00435369">
      <w:pPr>
        <w:pStyle w:val="Brdtekst"/>
        <w:spacing w:before="88"/>
        <w:rPr>
          <w:i w:val="0"/>
        </w:rPr>
      </w:pPr>
    </w:p>
    <w:p w14:paraId="11AF64E0" w14:textId="77777777" w:rsidR="00435369" w:rsidRDefault="006A219C" w:rsidP="002C42F5">
      <w:pPr>
        <w:pStyle w:val="Overskrift1"/>
        <w:numPr>
          <w:ilvl w:val="0"/>
          <w:numId w:val="5"/>
        </w:numPr>
        <w:tabs>
          <w:tab w:val="left" w:pos="1119"/>
        </w:tabs>
        <w:spacing w:before="120"/>
        <w:ind w:left="1119" w:hanging="1019"/>
      </w:pPr>
      <w:r>
        <w:rPr>
          <w:w w:val="110"/>
        </w:rPr>
        <w:t>Remuneration</w:t>
      </w:r>
      <w:r>
        <w:rPr>
          <w:spacing w:val="10"/>
          <w:w w:val="115"/>
        </w:rPr>
        <w:t xml:space="preserve"> </w:t>
      </w:r>
      <w:r>
        <w:rPr>
          <w:spacing w:val="-2"/>
          <w:w w:val="115"/>
        </w:rPr>
        <w:t>policies</w:t>
      </w:r>
    </w:p>
    <w:p w14:paraId="11AF64E1" w14:textId="77777777" w:rsidR="00435369" w:rsidRDefault="00435369">
      <w:pPr>
        <w:pStyle w:val="Brdtekst"/>
        <w:spacing w:before="114"/>
        <w:rPr>
          <w:b/>
          <w:i w:val="0"/>
        </w:rPr>
      </w:pPr>
    </w:p>
    <w:p w14:paraId="11AF64E2" w14:textId="77777777" w:rsidR="00435369" w:rsidRDefault="006A219C">
      <w:pPr>
        <w:pStyle w:val="Brdtekst"/>
        <w:spacing w:line="276" w:lineRule="auto"/>
        <w:ind w:left="1120" w:right="104"/>
        <w:jc w:val="both"/>
      </w:pPr>
      <w:r>
        <w:rPr>
          <w:w w:val="120"/>
        </w:rPr>
        <w:t>Fund Manager’s remuneration policies are structured to the eﬀect that these do not encourage excessive risk-taking with respect to sustainability risks. Further, Fund Manager’s remuneration structures are linked to risk-adjusted performance.</w:t>
      </w:r>
    </w:p>
    <w:sectPr w:rsidR="00435369">
      <w:pgSz w:w="12240" w:h="15840"/>
      <w:pgMar w:top="1360" w:right="134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BCB"/>
    <w:multiLevelType w:val="hybridMultilevel"/>
    <w:tmpl w:val="D4428BA2"/>
    <w:lvl w:ilvl="0" w:tplc="595EE4B0">
      <w:start w:val="1"/>
      <w:numFmt w:val="lowerRoman"/>
      <w:lvlText w:val="(%1)"/>
      <w:lvlJc w:val="left"/>
      <w:pPr>
        <w:ind w:left="1630" w:hanging="510"/>
      </w:pPr>
      <w:rPr>
        <w:rFonts w:ascii="Calibri" w:eastAsia="Calibri" w:hAnsi="Calibri" w:cs="Calibri" w:hint="default"/>
        <w:b w:val="0"/>
        <w:bCs w:val="0"/>
        <w:i/>
        <w:iCs/>
        <w:spacing w:val="-1"/>
        <w:w w:val="106"/>
        <w:sz w:val="17"/>
        <w:szCs w:val="17"/>
        <w:lang w:val="en-US" w:eastAsia="en-US" w:bidi="ar-SA"/>
      </w:rPr>
    </w:lvl>
    <w:lvl w:ilvl="1" w:tplc="B65A125A">
      <w:numFmt w:val="bullet"/>
      <w:lvlText w:val="•"/>
      <w:lvlJc w:val="left"/>
      <w:pPr>
        <w:ind w:left="2432" w:hanging="510"/>
      </w:pPr>
      <w:rPr>
        <w:rFonts w:hint="default"/>
        <w:lang w:val="en-US" w:eastAsia="en-US" w:bidi="ar-SA"/>
      </w:rPr>
    </w:lvl>
    <w:lvl w:ilvl="2" w:tplc="88D0F5DA">
      <w:numFmt w:val="bullet"/>
      <w:lvlText w:val="•"/>
      <w:lvlJc w:val="left"/>
      <w:pPr>
        <w:ind w:left="3224" w:hanging="510"/>
      </w:pPr>
      <w:rPr>
        <w:rFonts w:hint="default"/>
        <w:lang w:val="en-US" w:eastAsia="en-US" w:bidi="ar-SA"/>
      </w:rPr>
    </w:lvl>
    <w:lvl w:ilvl="3" w:tplc="6D1ADBBA">
      <w:numFmt w:val="bullet"/>
      <w:lvlText w:val="•"/>
      <w:lvlJc w:val="left"/>
      <w:pPr>
        <w:ind w:left="4016" w:hanging="510"/>
      </w:pPr>
      <w:rPr>
        <w:rFonts w:hint="default"/>
        <w:lang w:val="en-US" w:eastAsia="en-US" w:bidi="ar-SA"/>
      </w:rPr>
    </w:lvl>
    <w:lvl w:ilvl="4" w:tplc="326A6D66">
      <w:numFmt w:val="bullet"/>
      <w:lvlText w:val="•"/>
      <w:lvlJc w:val="left"/>
      <w:pPr>
        <w:ind w:left="4808" w:hanging="510"/>
      </w:pPr>
      <w:rPr>
        <w:rFonts w:hint="default"/>
        <w:lang w:val="en-US" w:eastAsia="en-US" w:bidi="ar-SA"/>
      </w:rPr>
    </w:lvl>
    <w:lvl w:ilvl="5" w:tplc="41CCAA3A">
      <w:numFmt w:val="bullet"/>
      <w:lvlText w:val="•"/>
      <w:lvlJc w:val="left"/>
      <w:pPr>
        <w:ind w:left="5600" w:hanging="510"/>
      </w:pPr>
      <w:rPr>
        <w:rFonts w:hint="default"/>
        <w:lang w:val="en-US" w:eastAsia="en-US" w:bidi="ar-SA"/>
      </w:rPr>
    </w:lvl>
    <w:lvl w:ilvl="6" w:tplc="263C3074">
      <w:numFmt w:val="bullet"/>
      <w:lvlText w:val="•"/>
      <w:lvlJc w:val="left"/>
      <w:pPr>
        <w:ind w:left="6392" w:hanging="510"/>
      </w:pPr>
      <w:rPr>
        <w:rFonts w:hint="default"/>
        <w:lang w:val="en-US" w:eastAsia="en-US" w:bidi="ar-SA"/>
      </w:rPr>
    </w:lvl>
    <w:lvl w:ilvl="7" w:tplc="3E84DF04">
      <w:numFmt w:val="bullet"/>
      <w:lvlText w:val="•"/>
      <w:lvlJc w:val="left"/>
      <w:pPr>
        <w:ind w:left="7184" w:hanging="510"/>
      </w:pPr>
      <w:rPr>
        <w:rFonts w:hint="default"/>
        <w:lang w:val="en-US" w:eastAsia="en-US" w:bidi="ar-SA"/>
      </w:rPr>
    </w:lvl>
    <w:lvl w:ilvl="8" w:tplc="5522623C">
      <w:numFmt w:val="bullet"/>
      <w:lvlText w:val="•"/>
      <w:lvlJc w:val="left"/>
      <w:pPr>
        <w:ind w:left="7976" w:hanging="510"/>
      </w:pPr>
      <w:rPr>
        <w:rFonts w:hint="default"/>
        <w:lang w:val="en-US" w:eastAsia="en-US" w:bidi="ar-SA"/>
      </w:rPr>
    </w:lvl>
  </w:abstractNum>
  <w:abstractNum w:abstractNumId="1" w15:restartNumberingAfterBreak="0">
    <w:nsid w:val="10B06929"/>
    <w:multiLevelType w:val="hybridMultilevel"/>
    <w:tmpl w:val="55503B92"/>
    <w:lvl w:ilvl="0" w:tplc="A20E979E">
      <w:start w:val="1"/>
      <w:numFmt w:val="lowerRoman"/>
      <w:lvlText w:val="(%1)"/>
      <w:lvlJc w:val="left"/>
      <w:pPr>
        <w:ind w:left="1630" w:hanging="510"/>
      </w:pPr>
      <w:rPr>
        <w:rFonts w:ascii="Calibri" w:eastAsia="Calibri" w:hAnsi="Calibri" w:cs="Calibri" w:hint="default"/>
        <w:b w:val="0"/>
        <w:bCs w:val="0"/>
        <w:i/>
        <w:iCs/>
        <w:spacing w:val="-1"/>
        <w:w w:val="106"/>
        <w:sz w:val="17"/>
        <w:szCs w:val="17"/>
        <w:lang w:val="en-US" w:eastAsia="en-US" w:bidi="ar-SA"/>
      </w:rPr>
    </w:lvl>
    <w:lvl w:ilvl="1" w:tplc="F028E546">
      <w:numFmt w:val="bullet"/>
      <w:lvlText w:val="•"/>
      <w:lvlJc w:val="left"/>
      <w:pPr>
        <w:ind w:left="2432" w:hanging="510"/>
      </w:pPr>
      <w:rPr>
        <w:rFonts w:hint="default"/>
        <w:lang w:val="en-US" w:eastAsia="en-US" w:bidi="ar-SA"/>
      </w:rPr>
    </w:lvl>
    <w:lvl w:ilvl="2" w:tplc="5AE2F332">
      <w:numFmt w:val="bullet"/>
      <w:lvlText w:val="•"/>
      <w:lvlJc w:val="left"/>
      <w:pPr>
        <w:ind w:left="3224" w:hanging="510"/>
      </w:pPr>
      <w:rPr>
        <w:rFonts w:hint="default"/>
        <w:lang w:val="en-US" w:eastAsia="en-US" w:bidi="ar-SA"/>
      </w:rPr>
    </w:lvl>
    <w:lvl w:ilvl="3" w:tplc="6E2E38C2">
      <w:numFmt w:val="bullet"/>
      <w:lvlText w:val="•"/>
      <w:lvlJc w:val="left"/>
      <w:pPr>
        <w:ind w:left="4016" w:hanging="510"/>
      </w:pPr>
      <w:rPr>
        <w:rFonts w:hint="default"/>
        <w:lang w:val="en-US" w:eastAsia="en-US" w:bidi="ar-SA"/>
      </w:rPr>
    </w:lvl>
    <w:lvl w:ilvl="4" w:tplc="FAB0E09C">
      <w:numFmt w:val="bullet"/>
      <w:lvlText w:val="•"/>
      <w:lvlJc w:val="left"/>
      <w:pPr>
        <w:ind w:left="4808" w:hanging="510"/>
      </w:pPr>
      <w:rPr>
        <w:rFonts w:hint="default"/>
        <w:lang w:val="en-US" w:eastAsia="en-US" w:bidi="ar-SA"/>
      </w:rPr>
    </w:lvl>
    <w:lvl w:ilvl="5" w:tplc="3B7A163A">
      <w:numFmt w:val="bullet"/>
      <w:lvlText w:val="•"/>
      <w:lvlJc w:val="left"/>
      <w:pPr>
        <w:ind w:left="5600" w:hanging="510"/>
      </w:pPr>
      <w:rPr>
        <w:rFonts w:hint="default"/>
        <w:lang w:val="en-US" w:eastAsia="en-US" w:bidi="ar-SA"/>
      </w:rPr>
    </w:lvl>
    <w:lvl w:ilvl="6" w:tplc="0EC86F32">
      <w:numFmt w:val="bullet"/>
      <w:lvlText w:val="•"/>
      <w:lvlJc w:val="left"/>
      <w:pPr>
        <w:ind w:left="6392" w:hanging="510"/>
      </w:pPr>
      <w:rPr>
        <w:rFonts w:hint="default"/>
        <w:lang w:val="en-US" w:eastAsia="en-US" w:bidi="ar-SA"/>
      </w:rPr>
    </w:lvl>
    <w:lvl w:ilvl="7" w:tplc="714AAFFE">
      <w:numFmt w:val="bullet"/>
      <w:lvlText w:val="•"/>
      <w:lvlJc w:val="left"/>
      <w:pPr>
        <w:ind w:left="7184" w:hanging="510"/>
      </w:pPr>
      <w:rPr>
        <w:rFonts w:hint="default"/>
        <w:lang w:val="en-US" w:eastAsia="en-US" w:bidi="ar-SA"/>
      </w:rPr>
    </w:lvl>
    <w:lvl w:ilvl="8" w:tplc="3EAE23D0">
      <w:numFmt w:val="bullet"/>
      <w:lvlText w:val="•"/>
      <w:lvlJc w:val="left"/>
      <w:pPr>
        <w:ind w:left="7976" w:hanging="510"/>
      </w:pPr>
      <w:rPr>
        <w:rFonts w:hint="default"/>
        <w:lang w:val="en-US" w:eastAsia="en-US" w:bidi="ar-SA"/>
      </w:rPr>
    </w:lvl>
  </w:abstractNum>
  <w:abstractNum w:abstractNumId="2" w15:restartNumberingAfterBreak="0">
    <w:nsid w:val="221115B6"/>
    <w:multiLevelType w:val="hybridMultilevel"/>
    <w:tmpl w:val="55121A5C"/>
    <w:lvl w:ilvl="0" w:tplc="B39AB24C">
      <w:start w:val="1"/>
      <w:numFmt w:val="decimal"/>
      <w:lvlText w:val="%1."/>
      <w:lvlJc w:val="left"/>
      <w:pPr>
        <w:ind w:left="1120" w:hanging="1020"/>
      </w:pPr>
      <w:rPr>
        <w:rFonts w:hint="default"/>
        <w:spacing w:val="-1"/>
        <w:w w:val="89"/>
        <w:lang w:val="en-US" w:eastAsia="en-US" w:bidi="ar-SA"/>
      </w:rPr>
    </w:lvl>
    <w:lvl w:ilvl="1" w:tplc="A0487D84">
      <w:start w:val="1"/>
      <w:numFmt w:val="lowerRoman"/>
      <w:lvlText w:val="(%2)"/>
      <w:lvlJc w:val="left"/>
      <w:pPr>
        <w:ind w:left="1630" w:hanging="510"/>
      </w:pPr>
      <w:rPr>
        <w:rFonts w:ascii="Calibri" w:eastAsia="Calibri" w:hAnsi="Calibri" w:cs="Calibri" w:hint="default"/>
        <w:b w:val="0"/>
        <w:bCs w:val="0"/>
        <w:i/>
        <w:iCs/>
        <w:spacing w:val="-1"/>
        <w:w w:val="106"/>
        <w:sz w:val="17"/>
        <w:szCs w:val="17"/>
        <w:lang w:val="en-US" w:eastAsia="en-US" w:bidi="ar-SA"/>
      </w:rPr>
    </w:lvl>
    <w:lvl w:ilvl="2" w:tplc="C2D60C08">
      <w:start w:val="1"/>
      <w:numFmt w:val="lowerLetter"/>
      <w:lvlText w:val="(%3)"/>
      <w:lvlJc w:val="left"/>
      <w:pPr>
        <w:ind w:left="2140" w:hanging="510"/>
      </w:pPr>
      <w:rPr>
        <w:rFonts w:ascii="Calibri" w:eastAsia="Calibri" w:hAnsi="Calibri" w:cs="Calibri" w:hint="default"/>
        <w:b w:val="0"/>
        <w:bCs w:val="0"/>
        <w:i/>
        <w:iCs/>
        <w:spacing w:val="-2"/>
        <w:w w:val="111"/>
        <w:sz w:val="17"/>
        <w:szCs w:val="17"/>
        <w:lang w:val="en-US" w:eastAsia="en-US" w:bidi="ar-SA"/>
      </w:rPr>
    </w:lvl>
    <w:lvl w:ilvl="3" w:tplc="FAC63880">
      <w:numFmt w:val="bullet"/>
      <w:lvlText w:val="•"/>
      <w:lvlJc w:val="left"/>
      <w:pPr>
        <w:ind w:left="3067" w:hanging="510"/>
      </w:pPr>
      <w:rPr>
        <w:rFonts w:hint="default"/>
        <w:lang w:val="en-US" w:eastAsia="en-US" w:bidi="ar-SA"/>
      </w:rPr>
    </w:lvl>
    <w:lvl w:ilvl="4" w:tplc="FC82A2EA">
      <w:numFmt w:val="bullet"/>
      <w:lvlText w:val="•"/>
      <w:lvlJc w:val="left"/>
      <w:pPr>
        <w:ind w:left="3995" w:hanging="510"/>
      </w:pPr>
      <w:rPr>
        <w:rFonts w:hint="default"/>
        <w:lang w:val="en-US" w:eastAsia="en-US" w:bidi="ar-SA"/>
      </w:rPr>
    </w:lvl>
    <w:lvl w:ilvl="5" w:tplc="55BA3E9A">
      <w:numFmt w:val="bullet"/>
      <w:lvlText w:val="•"/>
      <w:lvlJc w:val="left"/>
      <w:pPr>
        <w:ind w:left="4922" w:hanging="510"/>
      </w:pPr>
      <w:rPr>
        <w:rFonts w:hint="default"/>
        <w:lang w:val="en-US" w:eastAsia="en-US" w:bidi="ar-SA"/>
      </w:rPr>
    </w:lvl>
    <w:lvl w:ilvl="6" w:tplc="16565DC0">
      <w:numFmt w:val="bullet"/>
      <w:lvlText w:val="•"/>
      <w:lvlJc w:val="left"/>
      <w:pPr>
        <w:ind w:left="5850" w:hanging="510"/>
      </w:pPr>
      <w:rPr>
        <w:rFonts w:hint="default"/>
        <w:lang w:val="en-US" w:eastAsia="en-US" w:bidi="ar-SA"/>
      </w:rPr>
    </w:lvl>
    <w:lvl w:ilvl="7" w:tplc="EB244392">
      <w:numFmt w:val="bullet"/>
      <w:lvlText w:val="•"/>
      <w:lvlJc w:val="left"/>
      <w:pPr>
        <w:ind w:left="6777" w:hanging="510"/>
      </w:pPr>
      <w:rPr>
        <w:rFonts w:hint="default"/>
        <w:lang w:val="en-US" w:eastAsia="en-US" w:bidi="ar-SA"/>
      </w:rPr>
    </w:lvl>
    <w:lvl w:ilvl="8" w:tplc="B006464E">
      <w:numFmt w:val="bullet"/>
      <w:lvlText w:val="•"/>
      <w:lvlJc w:val="left"/>
      <w:pPr>
        <w:ind w:left="7705" w:hanging="510"/>
      </w:pPr>
      <w:rPr>
        <w:rFonts w:hint="default"/>
        <w:lang w:val="en-US" w:eastAsia="en-US" w:bidi="ar-SA"/>
      </w:rPr>
    </w:lvl>
  </w:abstractNum>
  <w:abstractNum w:abstractNumId="3" w15:restartNumberingAfterBreak="0">
    <w:nsid w:val="67630684"/>
    <w:multiLevelType w:val="hybridMultilevel"/>
    <w:tmpl w:val="45A4FFAA"/>
    <w:lvl w:ilvl="0" w:tplc="D0C2323E">
      <w:start w:val="1"/>
      <w:numFmt w:val="lowerRoman"/>
      <w:lvlText w:val="(%1)"/>
      <w:lvlJc w:val="left"/>
      <w:pPr>
        <w:ind w:left="1630" w:hanging="510"/>
      </w:pPr>
      <w:rPr>
        <w:rFonts w:ascii="Calibri" w:eastAsia="Calibri" w:hAnsi="Calibri" w:cs="Calibri" w:hint="default"/>
        <w:b w:val="0"/>
        <w:bCs w:val="0"/>
        <w:i/>
        <w:iCs/>
        <w:spacing w:val="-1"/>
        <w:w w:val="106"/>
        <w:sz w:val="17"/>
        <w:szCs w:val="17"/>
        <w:lang w:val="en-US" w:eastAsia="en-US" w:bidi="ar-SA"/>
      </w:rPr>
    </w:lvl>
    <w:lvl w:ilvl="1" w:tplc="FBA6BBB0">
      <w:numFmt w:val="bullet"/>
      <w:lvlText w:val="•"/>
      <w:lvlJc w:val="left"/>
      <w:pPr>
        <w:ind w:left="2432" w:hanging="510"/>
      </w:pPr>
      <w:rPr>
        <w:rFonts w:hint="default"/>
        <w:lang w:val="en-US" w:eastAsia="en-US" w:bidi="ar-SA"/>
      </w:rPr>
    </w:lvl>
    <w:lvl w:ilvl="2" w:tplc="E73218EE">
      <w:numFmt w:val="bullet"/>
      <w:lvlText w:val="•"/>
      <w:lvlJc w:val="left"/>
      <w:pPr>
        <w:ind w:left="3224" w:hanging="510"/>
      </w:pPr>
      <w:rPr>
        <w:rFonts w:hint="default"/>
        <w:lang w:val="en-US" w:eastAsia="en-US" w:bidi="ar-SA"/>
      </w:rPr>
    </w:lvl>
    <w:lvl w:ilvl="3" w:tplc="CFDA797A">
      <w:numFmt w:val="bullet"/>
      <w:lvlText w:val="•"/>
      <w:lvlJc w:val="left"/>
      <w:pPr>
        <w:ind w:left="4016" w:hanging="510"/>
      </w:pPr>
      <w:rPr>
        <w:rFonts w:hint="default"/>
        <w:lang w:val="en-US" w:eastAsia="en-US" w:bidi="ar-SA"/>
      </w:rPr>
    </w:lvl>
    <w:lvl w:ilvl="4" w:tplc="E4065708">
      <w:numFmt w:val="bullet"/>
      <w:lvlText w:val="•"/>
      <w:lvlJc w:val="left"/>
      <w:pPr>
        <w:ind w:left="4808" w:hanging="510"/>
      </w:pPr>
      <w:rPr>
        <w:rFonts w:hint="default"/>
        <w:lang w:val="en-US" w:eastAsia="en-US" w:bidi="ar-SA"/>
      </w:rPr>
    </w:lvl>
    <w:lvl w:ilvl="5" w:tplc="6646E6E0">
      <w:numFmt w:val="bullet"/>
      <w:lvlText w:val="•"/>
      <w:lvlJc w:val="left"/>
      <w:pPr>
        <w:ind w:left="5600" w:hanging="510"/>
      </w:pPr>
      <w:rPr>
        <w:rFonts w:hint="default"/>
        <w:lang w:val="en-US" w:eastAsia="en-US" w:bidi="ar-SA"/>
      </w:rPr>
    </w:lvl>
    <w:lvl w:ilvl="6" w:tplc="D82A6F86">
      <w:numFmt w:val="bullet"/>
      <w:lvlText w:val="•"/>
      <w:lvlJc w:val="left"/>
      <w:pPr>
        <w:ind w:left="6392" w:hanging="510"/>
      </w:pPr>
      <w:rPr>
        <w:rFonts w:hint="default"/>
        <w:lang w:val="en-US" w:eastAsia="en-US" w:bidi="ar-SA"/>
      </w:rPr>
    </w:lvl>
    <w:lvl w:ilvl="7" w:tplc="D7B84DDC">
      <w:numFmt w:val="bullet"/>
      <w:lvlText w:val="•"/>
      <w:lvlJc w:val="left"/>
      <w:pPr>
        <w:ind w:left="7184" w:hanging="510"/>
      </w:pPr>
      <w:rPr>
        <w:rFonts w:hint="default"/>
        <w:lang w:val="en-US" w:eastAsia="en-US" w:bidi="ar-SA"/>
      </w:rPr>
    </w:lvl>
    <w:lvl w:ilvl="8" w:tplc="4D4EF712">
      <w:numFmt w:val="bullet"/>
      <w:lvlText w:val="•"/>
      <w:lvlJc w:val="left"/>
      <w:pPr>
        <w:ind w:left="7976" w:hanging="510"/>
      </w:pPr>
      <w:rPr>
        <w:rFonts w:hint="default"/>
        <w:lang w:val="en-US" w:eastAsia="en-US" w:bidi="ar-SA"/>
      </w:rPr>
    </w:lvl>
  </w:abstractNum>
  <w:abstractNum w:abstractNumId="4" w15:restartNumberingAfterBreak="0">
    <w:nsid w:val="69286BA9"/>
    <w:multiLevelType w:val="hybridMultilevel"/>
    <w:tmpl w:val="C78E4A80"/>
    <w:lvl w:ilvl="0" w:tplc="EDAEDEE0">
      <w:numFmt w:val="bullet"/>
      <w:lvlText w:val="-"/>
      <w:lvlJc w:val="left"/>
      <w:pPr>
        <w:ind w:left="1480" w:hanging="360"/>
      </w:pPr>
      <w:rPr>
        <w:rFonts w:ascii="Calibri" w:eastAsia="Calibri" w:hAnsi="Calibri" w:cs="Calibri" w:hint="default"/>
      </w:rPr>
    </w:lvl>
    <w:lvl w:ilvl="1" w:tplc="04060003" w:tentative="1">
      <w:start w:val="1"/>
      <w:numFmt w:val="bullet"/>
      <w:lvlText w:val="o"/>
      <w:lvlJc w:val="left"/>
      <w:pPr>
        <w:ind w:left="2200" w:hanging="360"/>
      </w:pPr>
      <w:rPr>
        <w:rFonts w:ascii="Courier New" w:hAnsi="Courier New" w:cs="Courier New" w:hint="default"/>
      </w:rPr>
    </w:lvl>
    <w:lvl w:ilvl="2" w:tplc="04060005" w:tentative="1">
      <w:start w:val="1"/>
      <w:numFmt w:val="bullet"/>
      <w:lvlText w:val=""/>
      <w:lvlJc w:val="left"/>
      <w:pPr>
        <w:ind w:left="2920" w:hanging="360"/>
      </w:pPr>
      <w:rPr>
        <w:rFonts w:ascii="Wingdings" w:hAnsi="Wingdings" w:hint="default"/>
      </w:rPr>
    </w:lvl>
    <w:lvl w:ilvl="3" w:tplc="04060001" w:tentative="1">
      <w:start w:val="1"/>
      <w:numFmt w:val="bullet"/>
      <w:lvlText w:val=""/>
      <w:lvlJc w:val="left"/>
      <w:pPr>
        <w:ind w:left="3640" w:hanging="360"/>
      </w:pPr>
      <w:rPr>
        <w:rFonts w:ascii="Symbol" w:hAnsi="Symbol" w:hint="default"/>
      </w:rPr>
    </w:lvl>
    <w:lvl w:ilvl="4" w:tplc="04060003" w:tentative="1">
      <w:start w:val="1"/>
      <w:numFmt w:val="bullet"/>
      <w:lvlText w:val="o"/>
      <w:lvlJc w:val="left"/>
      <w:pPr>
        <w:ind w:left="4360" w:hanging="360"/>
      </w:pPr>
      <w:rPr>
        <w:rFonts w:ascii="Courier New" w:hAnsi="Courier New" w:cs="Courier New" w:hint="default"/>
      </w:rPr>
    </w:lvl>
    <w:lvl w:ilvl="5" w:tplc="04060005" w:tentative="1">
      <w:start w:val="1"/>
      <w:numFmt w:val="bullet"/>
      <w:lvlText w:val=""/>
      <w:lvlJc w:val="left"/>
      <w:pPr>
        <w:ind w:left="5080" w:hanging="360"/>
      </w:pPr>
      <w:rPr>
        <w:rFonts w:ascii="Wingdings" w:hAnsi="Wingdings" w:hint="default"/>
      </w:rPr>
    </w:lvl>
    <w:lvl w:ilvl="6" w:tplc="04060001" w:tentative="1">
      <w:start w:val="1"/>
      <w:numFmt w:val="bullet"/>
      <w:lvlText w:val=""/>
      <w:lvlJc w:val="left"/>
      <w:pPr>
        <w:ind w:left="5800" w:hanging="360"/>
      </w:pPr>
      <w:rPr>
        <w:rFonts w:ascii="Symbol" w:hAnsi="Symbol" w:hint="default"/>
      </w:rPr>
    </w:lvl>
    <w:lvl w:ilvl="7" w:tplc="04060003" w:tentative="1">
      <w:start w:val="1"/>
      <w:numFmt w:val="bullet"/>
      <w:lvlText w:val="o"/>
      <w:lvlJc w:val="left"/>
      <w:pPr>
        <w:ind w:left="6520" w:hanging="360"/>
      </w:pPr>
      <w:rPr>
        <w:rFonts w:ascii="Courier New" w:hAnsi="Courier New" w:cs="Courier New" w:hint="default"/>
      </w:rPr>
    </w:lvl>
    <w:lvl w:ilvl="8" w:tplc="04060005" w:tentative="1">
      <w:start w:val="1"/>
      <w:numFmt w:val="bullet"/>
      <w:lvlText w:val=""/>
      <w:lvlJc w:val="left"/>
      <w:pPr>
        <w:ind w:left="7240" w:hanging="360"/>
      </w:pPr>
      <w:rPr>
        <w:rFonts w:ascii="Wingdings" w:hAnsi="Wingdings" w:hint="default"/>
      </w:rPr>
    </w:lvl>
  </w:abstractNum>
  <w:abstractNum w:abstractNumId="5" w15:restartNumberingAfterBreak="0">
    <w:nsid w:val="7AE338B6"/>
    <w:multiLevelType w:val="hybridMultilevel"/>
    <w:tmpl w:val="B5CE2AB0"/>
    <w:lvl w:ilvl="0" w:tplc="FF389E0C">
      <w:start w:val="1"/>
      <w:numFmt w:val="lowerRoman"/>
      <w:lvlText w:val="(%1)"/>
      <w:lvlJc w:val="left"/>
      <w:pPr>
        <w:ind w:left="1630" w:hanging="510"/>
      </w:pPr>
      <w:rPr>
        <w:rFonts w:ascii="Calibri" w:eastAsia="Calibri" w:hAnsi="Calibri" w:cs="Calibri" w:hint="default"/>
        <w:b w:val="0"/>
        <w:bCs w:val="0"/>
        <w:i/>
        <w:iCs/>
        <w:spacing w:val="-1"/>
        <w:w w:val="106"/>
        <w:sz w:val="17"/>
        <w:szCs w:val="17"/>
        <w:lang w:val="en-US" w:eastAsia="en-US" w:bidi="ar-SA"/>
      </w:rPr>
    </w:lvl>
    <w:lvl w:ilvl="1" w:tplc="A79C98DA">
      <w:numFmt w:val="bullet"/>
      <w:lvlText w:val="•"/>
      <w:lvlJc w:val="left"/>
      <w:pPr>
        <w:ind w:left="2432" w:hanging="510"/>
      </w:pPr>
      <w:rPr>
        <w:rFonts w:hint="default"/>
        <w:lang w:val="en-US" w:eastAsia="en-US" w:bidi="ar-SA"/>
      </w:rPr>
    </w:lvl>
    <w:lvl w:ilvl="2" w:tplc="874A96DE">
      <w:numFmt w:val="bullet"/>
      <w:lvlText w:val="•"/>
      <w:lvlJc w:val="left"/>
      <w:pPr>
        <w:ind w:left="3224" w:hanging="510"/>
      </w:pPr>
      <w:rPr>
        <w:rFonts w:hint="default"/>
        <w:lang w:val="en-US" w:eastAsia="en-US" w:bidi="ar-SA"/>
      </w:rPr>
    </w:lvl>
    <w:lvl w:ilvl="3" w:tplc="2B66361A">
      <w:numFmt w:val="bullet"/>
      <w:lvlText w:val="•"/>
      <w:lvlJc w:val="left"/>
      <w:pPr>
        <w:ind w:left="4016" w:hanging="510"/>
      </w:pPr>
      <w:rPr>
        <w:rFonts w:hint="default"/>
        <w:lang w:val="en-US" w:eastAsia="en-US" w:bidi="ar-SA"/>
      </w:rPr>
    </w:lvl>
    <w:lvl w:ilvl="4" w:tplc="022835E2">
      <w:numFmt w:val="bullet"/>
      <w:lvlText w:val="•"/>
      <w:lvlJc w:val="left"/>
      <w:pPr>
        <w:ind w:left="4808" w:hanging="510"/>
      </w:pPr>
      <w:rPr>
        <w:rFonts w:hint="default"/>
        <w:lang w:val="en-US" w:eastAsia="en-US" w:bidi="ar-SA"/>
      </w:rPr>
    </w:lvl>
    <w:lvl w:ilvl="5" w:tplc="9724BD4E">
      <w:numFmt w:val="bullet"/>
      <w:lvlText w:val="•"/>
      <w:lvlJc w:val="left"/>
      <w:pPr>
        <w:ind w:left="5600" w:hanging="510"/>
      </w:pPr>
      <w:rPr>
        <w:rFonts w:hint="default"/>
        <w:lang w:val="en-US" w:eastAsia="en-US" w:bidi="ar-SA"/>
      </w:rPr>
    </w:lvl>
    <w:lvl w:ilvl="6" w:tplc="0E948B6A">
      <w:numFmt w:val="bullet"/>
      <w:lvlText w:val="•"/>
      <w:lvlJc w:val="left"/>
      <w:pPr>
        <w:ind w:left="6392" w:hanging="510"/>
      </w:pPr>
      <w:rPr>
        <w:rFonts w:hint="default"/>
        <w:lang w:val="en-US" w:eastAsia="en-US" w:bidi="ar-SA"/>
      </w:rPr>
    </w:lvl>
    <w:lvl w:ilvl="7" w:tplc="D0C81DFA">
      <w:numFmt w:val="bullet"/>
      <w:lvlText w:val="•"/>
      <w:lvlJc w:val="left"/>
      <w:pPr>
        <w:ind w:left="7184" w:hanging="510"/>
      </w:pPr>
      <w:rPr>
        <w:rFonts w:hint="default"/>
        <w:lang w:val="en-US" w:eastAsia="en-US" w:bidi="ar-SA"/>
      </w:rPr>
    </w:lvl>
    <w:lvl w:ilvl="8" w:tplc="7062EB60">
      <w:numFmt w:val="bullet"/>
      <w:lvlText w:val="•"/>
      <w:lvlJc w:val="left"/>
      <w:pPr>
        <w:ind w:left="7976" w:hanging="510"/>
      </w:pPr>
      <w:rPr>
        <w:rFonts w:hint="default"/>
        <w:lang w:val="en-US" w:eastAsia="en-US" w:bidi="ar-SA"/>
      </w:rPr>
    </w:lvl>
  </w:abstractNum>
  <w:num w:numId="1" w16cid:durableId="37365647">
    <w:abstractNumId w:val="1"/>
  </w:num>
  <w:num w:numId="2" w16cid:durableId="876502915">
    <w:abstractNumId w:val="3"/>
  </w:num>
  <w:num w:numId="3" w16cid:durableId="171846540">
    <w:abstractNumId w:val="5"/>
  </w:num>
  <w:num w:numId="4" w16cid:durableId="684943710">
    <w:abstractNumId w:val="0"/>
  </w:num>
  <w:num w:numId="5" w16cid:durableId="2043743393">
    <w:abstractNumId w:val="2"/>
  </w:num>
  <w:num w:numId="6" w16cid:durableId="143788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69"/>
    <w:rsid w:val="0000169B"/>
    <w:rsid w:val="00011D30"/>
    <w:rsid w:val="00052E07"/>
    <w:rsid w:val="00055ECE"/>
    <w:rsid w:val="00093CB7"/>
    <w:rsid w:val="000D4818"/>
    <w:rsid w:val="000E02C5"/>
    <w:rsid w:val="001A2EDD"/>
    <w:rsid w:val="001B27C8"/>
    <w:rsid w:val="0020699D"/>
    <w:rsid w:val="00274D3F"/>
    <w:rsid w:val="002848DC"/>
    <w:rsid w:val="002C42F5"/>
    <w:rsid w:val="003930F9"/>
    <w:rsid w:val="003B7B7F"/>
    <w:rsid w:val="003C04A2"/>
    <w:rsid w:val="003D539B"/>
    <w:rsid w:val="00407BD8"/>
    <w:rsid w:val="00435369"/>
    <w:rsid w:val="004B35B6"/>
    <w:rsid w:val="00503718"/>
    <w:rsid w:val="00516C95"/>
    <w:rsid w:val="00530E7E"/>
    <w:rsid w:val="00583B39"/>
    <w:rsid w:val="005E5181"/>
    <w:rsid w:val="006122B6"/>
    <w:rsid w:val="006364BA"/>
    <w:rsid w:val="006627A2"/>
    <w:rsid w:val="00662F5F"/>
    <w:rsid w:val="00665A78"/>
    <w:rsid w:val="00686811"/>
    <w:rsid w:val="006918B5"/>
    <w:rsid w:val="006A153A"/>
    <w:rsid w:val="006A219C"/>
    <w:rsid w:val="006D53DF"/>
    <w:rsid w:val="00766B76"/>
    <w:rsid w:val="007829E7"/>
    <w:rsid w:val="007A1A7A"/>
    <w:rsid w:val="007A332F"/>
    <w:rsid w:val="007D313F"/>
    <w:rsid w:val="007E0E76"/>
    <w:rsid w:val="00805B90"/>
    <w:rsid w:val="008120F5"/>
    <w:rsid w:val="00814443"/>
    <w:rsid w:val="00852D5F"/>
    <w:rsid w:val="008B26D9"/>
    <w:rsid w:val="008B461C"/>
    <w:rsid w:val="008C2431"/>
    <w:rsid w:val="008E1CF9"/>
    <w:rsid w:val="008F04CD"/>
    <w:rsid w:val="00925709"/>
    <w:rsid w:val="00925F97"/>
    <w:rsid w:val="00953B8D"/>
    <w:rsid w:val="009D1B37"/>
    <w:rsid w:val="009E1120"/>
    <w:rsid w:val="009F5FA3"/>
    <w:rsid w:val="00A07139"/>
    <w:rsid w:val="00A11B36"/>
    <w:rsid w:val="00A2686A"/>
    <w:rsid w:val="00A37A09"/>
    <w:rsid w:val="00A37B1A"/>
    <w:rsid w:val="00A6193D"/>
    <w:rsid w:val="00AE03F7"/>
    <w:rsid w:val="00AE0C17"/>
    <w:rsid w:val="00AE26B9"/>
    <w:rsid w:val="00B02B5F"/>
    <w:rsid w:val="00B2308C"/>
    <w:rsid w:val="00B336EC"/>
    <w:rsid w:val="00B9741D"/>
    <w:rsid w:val="00BB1F6C"/>
    <w:rsid w:val="00BF1DB1"/>
    <w:rsid w:val="00BF35EE"/>
    <w:rsid w:val="00C47ACA"/>
    <w:rsid w:val="00C55ADB"/>
    <w:rsid w:val="00CA0C11"/>
    <w:rsid w:val="00CB46D8"/>
    <w:rsid w:val="00D140E1"/>
    <w:rsid w:val="00D27A4C"/>
    <w:rsid w:val="00D61A6E"/>
    <w:rsid w:val="00D72563"/>
    <w:rsid w:val="00DC2A94"/>
    <w:rsid w:val="00E25E0B"/>
    <w:rsid w:val="00E5142C"/>
    <w:rsid w:val="00E714C6"/>
    <w:rsid w:val="00E72D3B"/>
    <w:rsid w:val="00EB04EA"/>
    <w:rsid w:val="00F2462A"/>
    <w:rsid w:val="00F370BD"/>
    <w:rsid w:val="00F821A6"/>
    <w:rsid w:val="00F937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648A"/>
  <w15:docId w15:val="{1916B69C-F684-4A66-87D3-35E6733A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1119" w:hanging="1019"/>
      <w:outlineLvl w:val="0"/>
    </w:pPr>
    <w:rPr>
      <w:b/>
      <w:bCs/>
      <w:sz w:val="17"/>
      <w:szCs w:val="1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i/>
      <w:iCs/>
      <w:sz w:val="17"/>
      <w:szCs w:val="17"/>
    </w:rPr>
  </w:style>
  <w:style w:type="paragraph" w:styleId="Listeafsnit">
    <w:name w:val="List Paragraph"/>
    <w:basedOn w:val="Normal"/>
    <w:uiPriority w:val="1"/>
    <w:qFormat/>
    <w:pPr>
      <w:ind w:left="1630" w:hanging="510"/>
      <w:jc w:val="both"/>
    </w:pPr>
  </w:style>
  <w:style w:type="paragraph" w:customStyle="1" w:styleId="TableParagraph">
    <w:name w:val="Table Paragraph"/>
    <w:basedOn w:val="Normal"/>
    <w:uiPriority w:val="1"/>
    <w:qFormat/>
  </w:style>
  <w:style w:type="paragraph" w:styleId="Korrektur">
    <w:name w:val="Revision"/>
    <w:hidden/>
    <w:uiPriority w:val="99"/>
    <w:semiHidden/>
    <w:rsid w:val="007A332F"/>
    <w:pPr>
      <w:widowControl/>
      <w:autoSpaceDE/>
      <w:autoSpaceDN/>
    </w:pPr>
    <w:rPr>
      <w:rFonts w:ascii="Calibri" w:eastAsia="Calibri" w:hAnsi="Calibri" w:cs="Calibri"/>
    </w:rPr>
  </w:style>
  <w:style w:type="character" w:styleId="Kommentarhenvisning">
    <w:name w:val="annotation reference"/>
    <w:basedOn w:val="Standardskrifttypeiafsnit"/>
    <w:uiPriority w:val="99"/>
    <w:semiHidden/>
    <w:unhideWhenUsed/>
    <w:rsid w:val="00A37A09"/>
    <w:rPr>
      <w:sz w:val="16"/>
      <w:szCs w:val="16"/>
    </w:rPr>
  </w:style>
  <w:style w:type="paragraph" w:styleId="Kommentartekst">
    <w:name w:val="annotation text"/>
    <w:basedOn w:val="Normal"/>
    <w:link w:val="KommentartekstTegn"/>
    <w:uiPriority w:val="99"/>
    <w:unhideWhenUsed/>
    <w:rsid w:val="00A37A09"/>
    <w:rPr>
      <w:sz w:val="20"/>
      <w:szCs w:val="20"/>
    </w:rPr>
  </w:style>
  <w:style w:type="character" w:customStyle="1" w:styleId="KommentartekstTegn">
    <w:name w:val="Kommentartekst Tegn"/>
    <w:basedOn w:val="Standardskrifttypeiafsnit"/>
    <w:link w:val="Kommentartekst"/>
    <w:uiPriority w:val="99"/>
    <w:rsid w:val="00A37A09"/>
    <w:rPr>
      <w:rFonts w:ascii="Calibri" w:eastAsia="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A37A09"/>
    <w:rPr>
      <w:b/>
      <w:bCs/>
    </w:rPr>
  </w:style>
  <w:style w:type="character" w:customStyle="1" w:styleId="KommentaremneTegn">
    <w:name w:val="Kommentaremne Tegn"/>
    <w:basedOn w:val="KommentartekstTegn"/>
    <w:link w:val="Kommentaremne"/>
    <w:uiPriority w:val="99"/>
    <w:semiHidden/>
    <w:rsid w:val="00A37A09"/>
    <w:rPr>
      <w:rFonts w:ascii="Calibri" w:eastAsia="Calibri" w:hAnsi="Calibri" w:cs="Calibri"/>
      <w:b/>
      <w:bCs/>
      <w:sz w:val="20"/>
      <w:szCs w:val="20"/>
    </w:rPr>
  </w:style>
  <w:style w:type="character" w:styleId="Hyperlink">
    <w:name w:val="Hyperlink"/>
    <w:basedOn w:val="Standardskrifttypeiafsnit"/>
    <w:uiPriority w:val="99"/>
    <w:unhideWhenUsed/>
    <w:rsid w:val="00662F5F"/>
    <w:rPr>
      <w:color w:val="0000FF" w:themeColor="hyperlink"/>
      <w:u w:val="single"/>
    </w:rPr>
  </w:style>
  <w:style w:type="character" w:styleId="Ulstomtale">
    <w:name w:val="Unresolved Mention"/>
    <w:basedOn w:val="Standardskrifttypeiafsnit"/>
    <w:uiPriority w:val="99"/>
    <w:semiHidden/>
    <w:unhideWhenUsed/>
    <w:rsid w:val="00662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1016</Words>
  <Characters>6202</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disclosures</dc:title>
  <dc:creator>Lars Louw Pedersen</dc:creator>
  <cp:lastModifiedBy>Lars Louw Pedersen</cp:lastModifiedBy>
  <cp:revision>2</cp:revision>
  <dcterms:created xsi:type="dcterms:W3CDTF">2025-04-16T10:46:00Z</dcterms:created>
  <dcterms:modified xsi:type="dcterms:W3CDTF">2025-04-16T10:46:00Z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Producer">
    <vt:lpwstr>Skia/PDF m103 Google Docs Renderer</vt:lpwstr>
  </property>
  <property fmtid="{D5CDD505-2E9C-101B-9397-08002B2CF9AE}" pid="4" name="LastSaved">
    <vt:filetime>2025-03-10T00:00:00Z</vt:filetime>
  </property>
</Properties>
</file>